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A2" w:rsidRPr="002E52A2" w:rsidRDefault="002E52A2" w:rsidP="002E52A2">
      <w:pPr>
        <w:rPr>
          <w:rFonts w:ascii="Times New Roman" w:hAnsi="Times New Roman" w:cs="Times New Roman"/>
          <w:b/>
          <w:color w:val="auto"/>
          <w:szCs w:val="28"/>
        </w:rPr>
      </w:pPr>
      <w:bookmarkStart w:id="0" w:name="bookmark0"/>
      <w:bookmarkStart w:id="1" w:name="_GoBack"/>
      <w:bookmarkEnd w:id="1"/>
      <w:r w:rsidRPr="002E52A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</w:t>
      </w:r>
      <w:r w:rsidRPr="002E52A2">
        <w:rPr>
          <w:rFonts w:ascii="Times New Roman" w:hAnsi="Times New Roman" w:cs="Times New Roman"/>
          <w:b/>
          <w:color w:val="auto"/>
          <w:szCs w:val="28"/>
        </w:rPr>
        <w:t>Российская Федерация</w:t>
      </w:r>
    </w:p>
    <w:p w:rsidR="002E52A2" w:rsidRPr="002E52A2" w:rsidRDefault="002E52A2" w:rsidP="002E52A2">
      <w:pPr>
        <w:jc w:val="center"/>
        <w:rPr>
          <w:rFonts w:ascii="Times New Roman" w:hAnsi="Times New Roman" w:cs="Times New Roman"/>
          <w:b/>
          <w:color w:val="auto"/>
          <w:szCs w:val="28"/>
        </w:rPr>
      </w:pPr>
      <w:r w:rsidRPr="002E52A2">
        <w:rPr>
          <w:rFonts w:ascii="Times New Roman" w:hAnsi="Times New Roman" w:cs="Times New Roman"/>
          <w:b/>
          <w:color w:val="auto"/>
          <w:szCs w:val="28"/>
        </w:rPr>
        <w:t>Иркутская область</w:t>
      </w:r>
    </w:p>
    <w:p w:rsidR="002E52A2" w:rsidRPr="002E52A2" w:rsidRDefault="002E52A2" w:rsidP="002E52A2">
      <w:pPr>
        <w:jc w:val="center"/>
        <w:rPr>
          <w:rFonts w:ascii="Times New Roman" w:hAnsi="Times New Roman" w:cs="Times New Roman"/>
          <w:b/>
          <w:color w:val="auto"/>
          <w:szCs w:val="28"/>
        </w:rPr>
      </w:pPr>
      <w:r w:rsidRPr="002E52A2">
        <w:rPr>
          <w:rFonts w:ascii="Times New Roman" w:hAnsi="Times New Roman" w:cs="Times New Roman"/>
          <w:b/>
          <w:color w:val="auto"/>
          <w:szCs w:val="28"/>
        </w:rPr>
        <w:t>Муниципальное образование «Тайшетский район»</w:t>
      </w:r>
    </w:p>
    <w:p w:rsidR="002E52A2" w:rsidRPr="002E52A2" w:rsidRDefault="002E52A2" w:rsidP="002E52A2">
      <w:pPr>
        <w:jc w:val="center"/>
        <w:rPr>
          <w:rFonts w:ascii="Times New Roman" w:hAnsi="Times New Roman" w:cs="Times New Roman"/>
          <w:b/>
          <w:color w:val="auto"/>
          <w:szCs w:val="28"/>
        </w:rPr>
      </w:pPr>
      <w:r w:rsidRPr="002E52A2">
        <w:rPr>
          <w:rFonts w:ascii="Times New Roman" w:hAnsi="Times New Roman" w:cs="Times New Roman"/>
          <w:b/>
          <w:color w:val="auto"/>
          <w:szCs w:val="28"/>
        </w:rPr>
        <w:t xml:space="preserve">Тайшетское муниципальное образование </w:t>
      </w:r>
      <w:r w:rsidRPr="002E52A2">
        <w:rPr>
          <w:rFonts w:ascii="Times New Roman" w:hAnsi="Times New Roman" w:cs="Times New Roman"/>
          <w:b/>
          <w:color w:val="auto"/>
          <w:szCs w:val="28"/>
        </w:rPr>
        <w:br/>
        <w:t>«Тайшетское городское поселение»</w:t>
      </w:r>
    </w:p>
    <w:p w:rsidR="002E52A2" w:rsidRPr="002E52A2" w:rsidRDefault="002E52A2" w:rsidP="002E52A2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2E52A2" w:rsidRPr="002E52A2" w:rsidRDefault="002E52A2" w:rsidP="002E52A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52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КОНТРОЛЬНО-СЧЕТНАЯ ПАЛАТА </w:t>
      </w:r>
    </w:p>
    <w:p w:rsidR="002E52A2" w:rsidRPr="002E52A2" w:rsidRDefault="002E52A2" w:rsidP="002E52A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52A2">
        <w:rPr>
          <w:rFonts w:ascii="Times New Roman" w:hAnsi="Times New Roman" w:cs="Times New Roman"/>
          <w:b/>
          <w:color w:val="auto"/>
          <w:sz w:val="28"/>
          <w:szCs w:val="28"/>
        </w:rPr>
        <w:t>ТАЙШЕТСКОГО ГОРОДСКОГО ПОСЕЛЕНИЯ</w:t>
      </w:r>
    </w:p>
    <w:p w:rsidR="002E52A2" w:rsidRPr="002E52A2" w:rsidRDefault="002E52A2" w:rsidP="002E52A2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2E52A2" w:rsidRPr="002E52A2" w:rsidRDefault="002E52A2" w:rsidP="002E52A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52A2">
        <w:rPr>
          <w:rFonts w:ascii="Times New Roman" w:hAnsi="Times New Roman" w:cs="Times New Roman"/>
          <w:b/>
          <w:color w:val="auto"/>
          <w:sz w:val="28"/>
          <w:szCs w:val="28"/>
        </w:rPr>
        <w:t>Р А С П О Р Я Ж Е Н И Е</w:t>
      </w:r>
    </w:p>
    <w:p w:rsidR="002E52A2" w:rsidRPr="002E52A2" w:rsidRDefault="002E52A2" w:rsidP="002E52A2">
      <w:pPr>
        <w:jc w:val="both"/>
        <w:rPr>
          <w:rFonts w:ascii="Times New Roman" w:hAnsi="Times New Roman" w:cs="Times New Roman"/>
          <w:color w:val="auto"/>
        </w:rPr>
      </w:pPr>
    </w:p>
    <w:p w:rsidR="002E52A2" w:rsidRPr="002E52A2" w:rsidRDefault="002E52A2" w:rsidP="002E52A2">
      <w:pPr>
        <w:jc w:val="both"/>
        <w:rPr>
          <w:rFonts w:ascii="Times New Roman" w:hAnsi="Times New Roman" w:cs="Times New Roman"/>
          <w:color w:val="auto"/>
        </w:rPr>
      </w:pPr>
      <w:r w:rsidRPr="002E52A2">
        <w:rPr>
          <w:rFonts w:ascii="Times New Roman" w:hAnsi="Times New Roman" w:cs="Times New Roman"/>
          <w:color w:val="auto"/>
        </w:rPr>
        <w:t xml:space="preserve">от </w:t>
      </w:r>
      <w:r>
        <w:rPr>
          <w:rFonts w:ascii="Times New Roman" w:hAnsi="Times New Roman" w:cs="Times New Roman"/>
          <w:color w:val="auto"/>
        </w:rPr>
        <w:t>13</w:t>
      </w:r>
      <w:r w:rsidRPr="002E52A2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02</w:t>
      </w:r>
      <w:r w:rsidRPr="002E52A2">
        <w:rPr>
          <w:rFonts w:ascii="Times New Roman" w:hAnsi="Times New Roman" w:cs="Times New Roman"/>
          <w:color w:val="auto"/>
        </w:rPr>
        <w:t>.20</w:t>
      </w:r>
      <w:r>
        <w:rPr>
          <w:rFonts w:ascii="Times New Roman" w:hAnsi="Times New Roman" w:cs="Times New Roman"/>
          <w:color w:val="auto"/>
        </w:rPr>
        <w:t>17</w:t>
      </w:r>
      <w:r w:rsidRPr="002E52A2">
        <w:rPr>
          <w:rFonts w:ascii="Times New Roman" w:hAnsi="Times New Roman" w:cs="Times New Roman"/>
          <w:color w:val="auto"/>
        </w:rPr>
        <w:t xml:space="preserve"> г.</w:t>
      </w:r>
      <w:r w:rsidRPr="002E52A2">
        <w:rPr>
          <w:rFonts w:ascii="Times New Roman" w:hAnsi="Times New Roman" w:cs="Times New Roman"/>
          <w:color w:val="auto"/>
        </w:rPr>
        <w:tab/>
      </w:r>
      <w:r w:rsidRPr="002E52A2">
        <w:rPr>
          <w:rFonts w:ascii="Times New Roman" w:hAnsi="Times New Roman" w:cs="Times New Roman"/>
          <w:color w:val="auto"/>
        </w:rPr>
        <w:tab/>
        <w:t xml:space="preserve">                         </w:t>
      </w:r>
      <w:r w:rsidRPr="002E52A2">
        <w:rPr>
          <w:rFonts w:ascii="Times New Roman" w:hAnsi="Times New Roman" w:cs="Times New Roman"/>
          <w:color w:val="auto"/>
        </w:rPr>
        <w:tab/>
      </w:r>
      <w:r w:rsidRPr="002E52A2">
        <w:rPr>
          <w:rFonts w:ascii="Times New Roman" w:hAnsi="Times New Roman" w:cs="Times New Roman"/>
          <w:color w:val="auto"/>
        </w:rPr>
        <w:tab/>
      </w:r>
      <w:r w:rsidRPr="002E52A2">
        <w:rPr>
          <w:rFonts w:ascii="Times New Roman" w:hAnsi="Times New Roman" w:cs="Times New Roman"/>
          <w:color w:val="auto"/>
        </w:rPr>
        <w:tab/>
      </w:r>
      <w:r w:rsidRPr="002E52A2">
        <w:rPr>
          <w:rFonts w:ascii="Times New Roman" w:hAnsi="Times New Roman" w:cs="Times New Roman"/>
          <w:color w:val="auto"/>
        </w:rPr>
        <w:tab/>
      </w:r>
      <w:r w:rsidRPr="002E52A2">
        <w:rPr>
          <w:rFonts w:ascii="Times New Roman" w:hAnsi="Times New Roman" w:cs="Times New Roman"/>
          <w:color w:val="auto"/>
        </w:rPr>
        <w:tab/>
        <w:t xml:space="preserve">№ </w:t>
      </w:r>
      <w:r>
        <w:rPr>
          <w:rFonts w:ascii="Times New Roman" w:hAnsi="Times New Roman" w:cs="Times New Roman"/>
          <w:color w:val="auto"/>
        </w:rPr>
        <w:t>06</w:t>
      </w:r>
    </w:p>
    <w:p w:rsidR="002E52A2" w:rsidRPr="002E52A2" w:rsidRDefault="002E52A2" w:rsidP="002E52A2">
      <w:pPr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3"/>
      </w:tblGrid>
      <w:tr w:rsidR="002E52A2" w:rsidRPr="002E52A2" w:rsidTr="00B1081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2E52A2" w:rsidRPr="002E52A2" w:rsidRDefault="002E52A2" w:rsidP="002E5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E52A2">
              <w:rPr>
                <w:rFonts w:ascii="Times New Roman" w:hAnsi="Times New Roman" w:cs="Times New Roman"/>
                <w:color w:val="auto"/>
              </w:rPr>
              <w:t>Об утверждении Стандарта внешнего муниципального финансового контроля  0</w:t>
            </w:r>
            <w:r>
              <w:rPr>
                <w:rFonts w:ascii="Times New Roman" w:hAnsi="Times New Roman" w:cs="Times New Roman"/>
                <w:color w:val="auto"/>
              </w:rPr>
              <w:t>11</w:t>
            </w:r>
            <w:r w:rsidRPr="002E52A2">
              <w:rPr>
                <w:rFonts w:ascii="Times New Roman" w:hAnsi="Times New Roman" w:cs="Times New Roman"/>
                <w:color w:val="auto"/>
              </w:rPr>
              <w:t>-1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  <w:r w:rsidRPr="002E52A2">
              <w:rPr>
                <w:rFonts w:ascii="Times New Roman" w:hAnsi="Times New Roman" w:cs="Times New Roman"/>
                <w:color w:val="auto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</w:rPr>
              <w:t>Проведение и оформление  результатов финансового аудита»</w:t>
            </w:r>
          </w:p>
        </w:tc>
      </w:tr>
    </w:tbl>
    <w:p w:rsidR="002E52A2" w:rsidRDefault="002E52A2" w:rsidP="002E52A2">
      <w:pPr>
        <w:ind w:firstLine="360"/>
        <w:jc w:val="both"/>
        <w:rPr>
          <w:rFonts w:ascii="Arial" w:hAnsi="Arial" w:cs="Arial"/>
          <w:color w:val="auto"/>
          <w:sz w:val="28"/>
          <w:szCs w:val="28"/>
        </w:rPr>
      </w:pPr>
    </w:p>
    <w:p w:rsidR="009237C6" w:rsidRDefault="009237C6" w:rsidP="002E52A2">
      <w:pPr>
        <w:ind w:firstLine="360"/>
        <w:jc w:val="both"/>
        <w:rPr>
          <w:rFonts w:ascii="Arial" w:hAnsi="Arial" w:cs="Arial"/>
          <w:color w:val="auto"/>
          <w:sz w:val="28"/>
          <w:szCs w:val="28"/>
        </w:rPr>
      </w:pPr>
    </w:p>
    <w:p w:rsidR="002E52A2" w:rsidRPr="002E52A2" w:rsidRDefault="002E52A2" w:rsidP="002E52A2">
      <w:pPr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Arial" w:hAnsi="Arial" w:cs="Arial"/>
          <w:color w:val="auto"/>
          <w:sz w:val="28"/>
          <w:szCs w:val="28"/>
        </w:rPr>
        <w:t>В</w:t>
      </w:r>
      <w:r w:rsidRPr="002E52A2">
        <w:rPr>
          <w:rFonts w:ascii="Times New Roman" w:hAnsi="Times New Roman" w:cs="Times New Roman"/>
          <w:color w:val="auto"/>
        </w:rPr>
        <w:t xml:space="preserve"> соответствии  со статьей 11  Федерального закона от 07.02.2011 г. №6-ФЗ «Об общих  принципах организации и деятельности  контрольно-счетных органов субъектов Российской Федерации и муниципальных  образований», ст.9 Положения о Контрольно-счетной палате Тайшетского городского поселения, утвержденного решением Думы Тайшетского городского поселения от 16.10.2014 г. №154, руководствуясь статьями 42.1, 68 Устава Тайшетского муниципального образования «Тайшетское городское поселение»:</w:t>
      </w:r>
    </w:p>
    <w:p w:rsidR="002E52A2" w:rsidRPr="002E52A2" w:rsidRDefault="002E52A2" w:rsidP="002E52A2">
      <w:pPr>
        <w:jc w:val="both"/>
        <w:rPr>
          <w:rFonts w:ascii="Times New Roman" w:hAnsi="Times New Roman" w:cs="Times New Roman"/>
          <w:color w:val="auto"/>
        </w:rPr>
      </w:pPr>
    </w:p>
    <w:p w:rsidR="002E52A2" w:rsidRPr="002E52A2" w:rsidRDefault="002E52A2" w:rsidP="002E52A2">
      <w:pPr>
        <w:jc w:val="both"/>
        <w:rPr>
          <w:rFonts w:ascii="Times New Roman" w:hAnsi="Times New Roman" w:cs="Times New Roman"/>
          <w:color w:val="auto"/>
        </w:rPr>
      </w:pPr>
    </w:p>
    <w:p w:rsidR="002E52A2" w:rsidRPr="002E52A2" w:rsidRDefault="002E52A2" w:rsidP="002E52A2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2E52A2">
        <w:rPr>
          <w:rFonts w:ascii="Times New Roman" w:hAnsi="Times New Roman" w:cs="Times New Roman"/>
          <w:color w:val="auto"/>
        </w:rPr>
        <w:t xml:space="preserve">1. </w:t>
      </w:r>
      <w:r w:rsidR="00475ABE">
        <w:rPr>
          <w:rFonts w:ascii="Times New Roman" w:hAnsi="Times New Roman" w:cs="Times New Roman"/>
          <w:color w:val="auto"/>
        </w:rPr>
        <w:t xml:space="preserve">Утвердить Стандарт внешнего муниципального </w:t>
      </w:r>
      <w:r w:rsidR="00813CE1">
        <w:rPr>
          <w:rFonts w:ascii="Times New Roman" w:hAnsi="Times New Roman" w:cs="Times New Roman"/>
          <w:color w:val="auto"/>
        </w:rPr>
        <w:t>ф</w:t>
      </w:r>
      <w:r w:rsidR="00475ABE">
        <w:rPr>
          <w:rFonts w:ascii="Times New Roman" w:hAnsi="Times New Roman" w:cs="Times New Roman"/>
          <w:color w:val="auto"/>
        </w:rPr>
        <w:t>инансового контроля «</w:t>
      </w:r>
      <w:r>
        <w:rPr>
          <w:rFonts w:ascii="Times New Roman" w:hAnsi="Times New Roman" w:cs="Times New Roman"/>
          <w:color w:val="auto"/>
        </w:rPr>
        <w:t>Проведение и оформление результатов финансового аудита</w:t>
      </w:r>
      <w:r w:rsidRPr="002E52A2">
        <w:rPr>
          <w:rFonts w:ascii="Times New Roman" w:hAnsi="Times New Roman" w:cs="Times New Roman"/>
          <w:color w:val="auto"/>
        </w:rPr>
        <w:t>» (далее СВМФК 0</w:t>
      </w:r>
      <w:r>
        <w:rPr>
          <w:rFonts w:ascii="Times New Roman" w:hAnsi="Times New Roman" w:cs="Times New Roman"/>
          <w:color w:val="auto"/>
        </w:rPr>
        <w:t>1</w:t>
      </w:r>
      <w:r w:rsidRPr="002E52A2">
        <w:rPr>
          <w:rFonts w:ascii="Times New Roman" w:hAnsi="Times New Roman" w:cs="Times New Roman"/>
          <w:color w:val="auto"/>
        </w:rPr>
        <w:t>1-1</w:t>
      </w:r>
      <w:r>
        <w:rPr>
          <w:rFonts w:ascii="Times New Roman" w:hAnsi="Times New Roman" w:cs="Times New Roman"/>
          <w:color w:val="auto"/>
        </w:rPr>
        <w:t>7</w:t>
      </w:r>
      <w:r w:rsidRPr="002E52A2">
        <w:rPr>
          <w:rFonts w:ascii="Times New Roman" w:hAnsi="Times New Roman" w:cs="Times New Roman"/>
          <w:color w:val="auto"/>
        </w:rPr>
        <w:t>).</w:t>
      </w:r>
    </w:p>
    <w:p w:rsidR="002E52A2" w:rsidRPr="002E52A2" w:rsidRDefault="002E52A2" w:rsidP="002E52A2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2E52A2">
        <w:rPr>
          <w:rFonts w:ascii="Times New Roman" w:hAnsi="Times New Roman" w:cs="Times New Roman"/>
          <w:color w:val="auto"/>
        </w:rPr>
        <w:t>2. При осуществлении внешнего муниципального финансового контроля сотрудникам  Контрольно-счетной палаты  Тайшетского городского поселения руководствоваться СВМФК 0</w:t>
      </w:r>
      <w:r>
        <w:rPr>
          <w:rFonts w:ascii="Times New Roman" w:hAnsi="Times New Roman" w:cs="Times New Roman"/>
          <w:color w:val="auto"/>
        </w:rPr>
        <w:t>1</w:t>
      </w:r>
      <w:r w:rsidRPr="002E52A2">
        <w:rPr>
          <w:rFonts w:ascii="Times New Roman" w:hAnsi="Times New Roman" w:cs="Times New Roman"/>
          <w:color w:val="auto"/>
        </w:rPr>
        <w:t>1-1</w:t>
      </w:r>
      <w:r>
        <w:rPr>
          <w:rFonts w:ascii="Times New Roman" w:hAnsi="Times New Roman" w:cs="Times New Roman"/>
          <w:color w:val="auto"/>
        </w:rPr>
        <w:t>7</w:t>
      </w:r>
      <w:r w:rsidRPr="002E52A2">
        <w:rPr>
          <w:rFonts w:ascii="Times New Roman" w:hAnsi="Times New Roman" w:cs="Times New Roman"/>
          <w:color w:val="auto"/>
        </w:rPr>
        <w:t xml:space="preserve"> в своей деятельности.</w:t>
      </w:r>
    </w:p>
    <w:p w:rsidR="002E52A2" w:rsidRPr="002E52A2" w:rsidRDefault="002E52A2" w:rsidP="002E52A2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2E52A2">
        <w:rPr>
          <w:rFonts w:ascii="Times New Roman" w:hAnsi="Times New Roman" w:cs="Times New Roman"/>
          <w:color w:val="auto"/>
        </w:rPr>
        <w:t>3. Контроль за исполнением настоящего распоряжения оставляю за собой.</w:t>
      </w:r>
    </w:p>
    <w:p w:rsidR="002E52A2" w:rsidRPr="002E52A2" w:rsidRDefault="002E52A2" w:rsidP="002E52A2">
      <w:pPr>
        <w:ind w:left="360"/>
        <w:jc w:val="both"/>
        <w:rPr>
          <w:rFonts w:ascii="Times New Roman" w:hAnsi="Times New Roman" w:cs="Times New Roman"/>
          <w:color w:val="auto"/>
        </w:rPr>
      </w:pPr>
    </w:p>
    <w:p w:rsidR="002E52A2" w:rsidRDefault="002E52A2" w:rsidP="002E52A2">
      <w:pPr>
        <w:ind w:left="360"/>
        <w:jc w:val="both"/>
        <w:rPr>
          <w:rFonts w:ascii="Times New Roman" w:hAnsi="Times New Roman" w:cs="Times New Roman"/>
          <w:color w:val="auto"/>
        </w:rPr>
      </w:pPr>
    </w:p>
    <w:p w:rsidR="002E52A2" w:rsidRDefault="002E52A2" w:rsidP="002E52A2">
      <w:pPr>
        <w:ind w:left="360"/>
        <w:jc w:val="both"/>
        <w:rPr>
          <w:rFonts w:ascii="Times New Roman" w:hAnsi="Times New Roman" w:cs="Times New Roman"/>
          <w:color w:val="auto"/>
        </w:rPr>
      </w:pPr>
    </w:p>
    <w:p w:rsidR="002E52A2" w:rsidRDefault="002E52A2" w:rsidP="002E52A2">
      <w:pPr>
        <w:ind w:left="360"/>
        <w:jc w:val="both"/>
        <w:rPr>
          <w:rFonts w:ascii="Times New Roman" w:hAnsi="Times New Roman" w:cs="Times New Roman"/>
          <w:color w:val="auto"/>
        </w:rPr>
      </w:pPr>
    </w:p>
    <w:p w:rsidR="002E52A2" w:rsidRDefault="002E52A2" w:rsidP="002E52A2">
      <w:pPr>
        <w:ind w:left="360"/>
        <w:jc w:val="both"/>
        <w:rPr>
          <w:rFonts w:ascii="Times New Roman" w:hAnsi="Times New Roman" w:cs="Times New Roman"/>
          <w:color w:val="auto"/>
        </w:rPr>
      </w:pPr>
    </w:p>
    <w:p w:rsidR="002E52A2" w:rsidRDefault="002E52A2" w:rsidP="002E52A2">
      <w:pPr>
        <w:ind w:left="360"/>
        <w:jc w:val="both"/>
        <w:rPr>
          <w:rFonts w:ascii="Times New Roman" w:hAnsi="Times New Roman" w:cs="Times New Roman"/>
          <w:color w:val="auto"/>
        </w:rPr>
      </w:pPr>
    </w:p>
    <w:p w:rsidR="002E52A2" w:rsidRDefault="002E52A2" w:rsidP="002E52A2">
      <w:pPr>
        <w:ind w:left="360"/>
        <w:jc w:val="both"/>
        <w:rPr>
          <w:rFonts w:ascii="Times New Roman" w:hAnsi="Times New Roman" w:cs="Times New Roman"/>
          <w:color w:val="auto"/>
        </w:rPr>
      </w:pPr>
    </w:p>
    <w:p w:rsidR="002E52A2" w:rsidRDefault="002E52A2" w:rsidP="002E52A2">
      <w:pPr>
        <w:ind w:left="360"/>
        <w:jc w:val="both"/>
        <w:rPr>
          <w:rFonts w:ascii="Times New Roman" w:hAnsi="Times New Roman" w:cs="Times New Roman"/>
          <w:color w:val="auto"/>
        </w:rPr>
      </w:pPr>
    </w:p>
    <w:p w:rsidR="002E52A2" w:rsidRDefault="002E52A2" w:rsidP="002E52A2">
      <w:pPr>
        <w:ind w:left="360"/>
        <w:jc w:val="both"/>
        <w:rPr>
          <w:rFonts w:ascii="Times New Roman" w:hAnsi="Times New Roman" w:cs="Times New Roman"/>
          <w:color w:val="auto"/>
        </w:rPr>
      </w:pPr>
    </w:p>
    <w:p w:rsidR="002E52A2" w:rsidRPr="002E52A2" w:rsidRDefault="002E52A2" w:rsidP="002E52A2">
      <w:pPr>
        <w:ind w:left="360"/>
        <w:jc w:val="both"/>
        <w:rPr>
          <w:rFonts w:ascii="Times New Roman" w:hAnsi="Times New Roman" w:cs="Times New Roman"/>
          <w:color w:val="auto"/>
        </w:rPr>
      </w:pPr>
    </w:p>
    <w:p w:rsidR="002E52A2" w:rsidRPr="002E52A2" w:rsidRDefault="002E52A2" w:rsidP="002E52A2">
      <w:pPr>
        <w:jc w:val="both"/>
        <w:rPr>
          <w:rFonts w:ascii="Times New Roman" w:hAnsi="Times New Roman" w:cs="Times New Roman"/>
          <w:color w:val="auto"/>
        </w:rPr>
      </w:pPr>
      <w:r w:rsidRPr="002E52A2">
        <w:rPr>
          <w:rFonts w:ascii="Times New Roman" w:hAnsi="Times New Roman" w:cs="Times New Roman"/>
          <w:color w:val="auto"/>
        </w:rPr>
        <w:t>Председатель Контрольно-счетной палаты</w:t>
      </w:r>
    </w:p>
    <w:p w:rsidR="002E52A2" w:rsidRPr="002E52A2" w:rsidRDefault="002E52A2" w:rsidP="002E52A2">
      <w:pPr>
        <w:jc w:val="both"/>
        <w:rPr>
          <w:rFonts w:ascii="Times New Roman" w:hAnsi="Times New Roman" w:cs="Times New Roman"/>
          <w:color w:val="auto"/>
        </w:rPr>
      </w:pPr>
      <w:r w:rsidRPr="002E52A2">
        <w:rPr>
          <w:rFonts w:ascii="Times New Roman" w:hAnsi="Times New Roman" w:cs="Times New Roman"/>
          <w:color w:val="auto"/>
        </w:rPr>
        <w:t>Тайшетского городского поселения</w:t>
      </w:r>
      <w:r w:rsidRPr="002E52A2">
        <w:rPr>
          <w:rFonts w:ascii="Times New Roman" w:hAnsi="Times New Roman" w:cs="Times New Roman"/>
          <w:color w:val="auto"/>
        </w:rPr>
        <w:tab/>
      </w:r>
      <w:r w:rsidRPr="002E52A2">
        <w:rPr>
          <w:rFonts w:ascii="Times New Roman" w:hAnsi="Times New Roman" w:cs="Times New Roman"/>
          <w:color w:val="auto"/>
        </w:rPr>
        <w:tab/>
      </w:r>
      <w:r w:rsidRPr="002E52A2">
        <w:rPr>
          <w:rFonts w:ascii="Times New Roman" w:hAnsi="Times New Roman" w:cs="Times New Roman"/>
          <w:color w:val="auto"/>
        </w:rPr>
        <w:tab/>
      </w:r>
      <w:r w:rsidRPr="002E52A2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       </w:t>
      </w:r>
      <w:r w:rsidRPr="002E52A2">
        <w:rPr>
          <w:rFonts w:ascii="Times New Roman" w:hAnsi="Times New Roman" w:cs="Times New Roman"/>
          <w:color w:val="auto"/>
        </w:rPr>
        <w:t>Е.В.Богатырева</w:t>
      </w:r>
    </w:p>
    <w:p w:rsidR="002E52A2" w:rsidRPr="002E52A2" w:rsidRDefault="002E52A2" w:rsidP="002E52A2">
      <w:pPr>
        <w:ind w:left="360"/>
        <w:jc w:val="both"/>
        <w:rPr>
          <w:rFonts w:ascii="Times New Roman" w:hAnsi="Times New Roman" w:cs="Times New Roman"/>
          <w:color w:val="auto"/>
        </w:rPr>
      </w:pPr>
    </w:p>
    <w:p w:rsidR="002E52A2" w:rsidRPr="002E52A2" w:rsidRDefault="002E52A2" w:rsidP="002E52A2">
      <w:pPr>
        <w:jc w:val="both"/>
        <w:rPr>
          <w:rFonts w:ascii="Arial" w:hAnsi="Arial" w:cs="Arial"/>
          <w:color w:val="auto"/>
          <w:sz w:val="28"/>
          <w:szCs w:val="28"/>
        </w:rPr>
      </w:pPr>
    </w:p>
    <w:p w:rsidR="002E52A2" w:rsidRPr="002E52A2" w:rsidRDefault="002E52A2" w:rsidP="002E52A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2E52A2" w:rsidRPr="002E52A2" w:rsidRDefault="002E52A2" w:rsidP="002E52A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2E52A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        </w:t>
      </w:r>
    </w:p>
    <w:p w:rsidR="002E52A2" w:rsidRPr="002E52A2" w:rsidRDefault="002E52A2" w:rsidP="002E52A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2E52A2" w:rsidRPr="002E52A2" w:rsidRDefault="002E52A2" w:rsidP="002E52A2">
      <w:pPr>
        <w:autoSpaceDE w:val="0"/>
        <w:autoSpaceDN w:val="0"/>
        <w:adjustRightInd w:val="0"/>
        <w:ind w:left="2832" w:firstLine="708"/>
        <w:jc w:val="right"/>
        <w:outlineLvl w:val="0"/>
        <w:rPr>
          <w:rFonts w:ascii="Times New Roman" w:hAnsi="Times New Roman" w:cs="Times New Roman"/>
          <w:color w:val="auto"/>
        </w:rPr>
      </w:pPr>
      <w:r w:rsidRPr="002E52A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2E52A2">
        <w:rPr>
          <w:rFonts w:ascii="Times New Roman" w:hAnsi="Times New Roman" w:cs="Times New Roman"/>
          <w:color w:val="auto"/>
        </w:rPr>
        <w:t>Утвержден</w:t>
      </w:r>
    </w:p>
    <w:p w:rsidR="002E52A2" w:rsidRPr="002E52A2" w:rsidRDefault="002E52A2" w:rsidP="002E52A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2E52A2">
        <w:rPr>
          <w:rFonts w:ascii="Times New Roman" w:hAnsi="Times New Roman" w:cs="Times New Roman"/>
          <w:color w:val="auto"/>
        </w:rPr>
        <w:t>распоряжением  председателя</w:t>
      </w:r>
    </w:p>
    <w:p w:rsidR="002E52A2" w:rsidRPr="002E52A2" w:rsidRDefault="002E52A2" w:rsidP="002E52A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2E52A2">
        <w:rPr>
          <w:rFonts w:ascii="Times New Roman" w:hAnsi="Times New Roman" w:cs="Times New Roman"/>
          <w:color w:val="auto"/>
        </w:rPr>
        <w:t xml:space="preserve"> Контрольно-счётной  палаты</w:t>
      </w:r>
    </w:p>
    <w:p w:rsidR="002E52A2" w:rsidRPr="002E52A2" w:rsidRDefault="002E52A2" w:rsidP="002E52A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2E52A2">
        <w:rPr>
          <w:rFonts w:ascii="Times New Roman" w:hAnsi="Times New Roman" w:cs="Times New Roman"/>
          <w:color w:val="auto"/>
        </w:rPr>
        <w:t>Тайшетского городского поселения</w:t>
      </w:r>
    </w:p>
    <w:p w:rsidR="002E52A2" w:rsidRPr="002E52A2" w:rsidRDefault="002E52A2" w:rsidP="002E52A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2E52A2">
        <w:rPr>
          <w:rFonts w:ascii="Times New Roman" w:hAnsi="Times New Roman" w:cs="Times New Roman"/>
          <w:color w:val="auto"/>
        </w:rPr>
        <w:t xml:space="preserve">от </w:t>
      </w:r>
      <w:r>
        <w:rPr>
          <w:rFonts w:ascii="Times New Roman" w:hAnsi="Times New Roman" w:cs="Times New Roman"/>
          <w:color w:val="auto"/>
        </w:rPr>
        <w:t>13</w:t>
      </w:r>
      <w:r w:rsidRPr="002E52A2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02</w:t>
      </w:r>
      <w:r w:rsidRPr="002E52A2">
        <w:rPr>
          <w:rFonts w:ascii="Times New Roman" w:hAnsi="Times New Roman" w:cs="Times New Roman"/>
          <w:color w:val="auto"/>
        </w:rPr>
        <w:t>.201</w:t>
      </w:r>
      <w:r>
        <w:rPr>
          <w:rFonts w:ascii="Times New Roman" w:hAnsi="Times New Roman" w:cs="Times New Roman"/>
          <w:color w:val="auto"/>
        </w:rPr>
        <w:t>7</w:t>
      </w:r>
      <w:r w:rsidRPr="002E52A2">
        <w:rPr>
          <w:rFonts w:ascii="Times New Roman" w:hAnsi="Times New Roman" w:cs="Times New Roman"/>
          <w:color w:val="auto"/>
        </w:rPr>
        <w:t xml:space="preserve"> г. №</w:t>
      </w:r>
      <w:r>
        <w:rPr>
          <w:rFonts w:ascii="Times New Roman" w:hAnsi="Times New Roman" w:cs="Times New Roman"/>
          <w:color w:val="auto"/>
        </w:rPr>
        <w:t>06</w:t>
      </w:r>
    </w:p>
    <w:p w:rsidR="002E52A2" w:rsidRPr="002E52A2" w:rsidRDefault="002E52A2" w:rsidP="002E52A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E52A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</w:t>
      </w:r>
    </w:p>
    <w:p w:rsidR="002E52A2" w:rsidRPr="002E52A2" w:rsidRDefault="002E52A2">
      <w:pPr>
        <w:pStyle w:val="11"/>
        <w:keepNext/>
        <w:keepLines/>
        <w:shd w:val="clear" w:color="auto" w:fill="auto"/>
        <w:spacing w:before="0" w:after="198"/>
        <w:rPr>
          <w:b/>
        </w:rPr>
      </w:pPr>
    </w:p>
    <w:p w:rsidR="002E52A2" w:rsidRPr="002E52A2" w:rsidRDefault="002E52A2">
      <w:pPr>
        <w:pStyle w:val="11"/>
        <w:keepNext/>
        <w:keepLines/>
        <w:shd w:val="clear" w:color="auto" w:fill="auto"/>
        <w:spacing w:before="0" w:after="198"/>
        <w:rPr>
          <w:b/>
        </w:rPr>
      </w:pPr>
      <w:r w:rsidRPr="002E52A2">
        <w:rPr>
          <w:b/>
        </w:rPr>
        <w:t>КОНТРОЛЬНО-СЧЕТНАЯ ПАЛАТА</w:t>
      </w:r>
    </w:p>
    <w:p w:rsidR="002E52A2" w:rsidRPr="002E52A2" w:rsidRDefault="002E52A2">
      <w:pPr>
        <w:pStyle w:val="11"/>
        <w:keepNext/>
        <w:keepLines/>
        <w:shd w:val="clear" w:color="auto" w:fill="auto"/>
        <w:spacing w:before="0" w:after="198"/>
        <w:rPr>
          <w:b/>
        </w:rPr>
      </w:pPr>
      <w:r w:rsidRPr="002E52A2">
        <w:rPr>
          <w:b/>
        </w:rPr>
        <w:t>ТАЙШЕТСКОГО ГОРОДСКОГО ПОСЕЛЕНИЯ</w:t>
      </w:r>
    </w:p>
    <w:p w:rsidR="002E52A2" w:rsidRPr="002E52A2" w:rsidRDefault="002E52A2">
      <w:pPr>
        <w:pStyle w:val="11"/>
        <w:keepNext/>
        <w:keepLines/>
        <w:shd w:val="clear" w:color="auto" w:fill="auto"/>
        <w:spacing w:before="0" w:after="198"/>
        <w:rPr>
          <w:b/>
        </w:rPr>
      </w:pPr>
    </w:p>
    <w:p w:rsidR="002E52A2" w:rsidRPr="002E52A2" w:rsidRDefault="0070630E">
      <w:pPr>
        <w:pStyle w:val="11"/>
        <w:keepNext/>
        <w:keepLines/>
        <w:shd w:val="clear" w:color="auto" w:fill="auto"/>
        <w:spacing w:before="0" w:after="198"/>
        <w:rPr>
          <w:b/>
        </w:rPr>
      </w:pPr>
      <w:r w:rsidRPr="002E52A2">
        <w:rPr>
          <w:b/>
        </w:rPr>
        <w:t xml:space="preserve">СТАНДАРТ ВНЕШНЕГО МУНИЦИПАЛЬНОГО ФИНАНСОВОГО КОНТРОЛЯ </w:t>
      </w:r>
    </w:p>
    <w:p w:rsidR="0070630E" w:rsidRDefault="0070630E">
      <w:pPr>
        <w:pStyle w:val="11"/>
        <w:keepNext/>
        <w:keepLines/>
        <w:shd w:val="clear" w:color="auto" w:fill="auto"/>
        <w:spacing w:before="0" w:after="198"/>
        <w:rPr>
          <w:b/>
        </w:rPr>
      </w:pPr>
      <w:r w:rsidRPr="002E52A2">
        <w:rPr>
          <w:b/>
        </w:rPr>
        <w:t xml:space="preserve">№ </w:t>
      </w:r>
      <w:bookmarkEnd w:id="0"/>
      <w:r w:rsidR="002E52A2" w:rsidRPr="002E52A2">
        <w:rPr>
          <w:b/>
        </w:rPr>
        <w:t>011-17</w:t>
      </w:r>
    </w:p>
    <w:p w:rsidR="002E52A2" w:rsidRPr="002E52A2" w:rsidRDefault="002E52A2">
      <w:pPr>
        <w:pStyle w:val="11"/>
        <w:keepNext/>
        <w:keepLines/>
        <w:shd w:val="clear" w:color="auto" w:fill="auto"/>
        <w:spacing w:before="0" w:after="198"/>
        <w:rPr>
          <w:b/>
        </w:rPr>
      </w:pPr>
    </w:p>
    <w:p w:rsidR="0070630E" w:rsidRPr="002E52A2" w:rsidRDefault="002E52A2">
      <w:pPr>
        <w:pStyle w:val="20"/>
        <w:shd w:val="clear" w:color="auto" w:fill="auto"/>
        <w:spacing w:before="0" w:after="394"/>
        <w:rPr>
          <w:b/>
        </w:rPr>
      </w:pPr>
      <w:r w:rsidRPr="002E52A2">
        <w:rPr>
          <w:b/>
        </w:rPr>
        <w:t xml:space="preserve">СВМФК </w:t>
      </w:r>
      <w:r w:rsidR="0070630E" w:rsidRPr="002E52A2">
        <w:rPr>
          <w:b/>
        </w:rPr>
        <w:t>«</w:t>
      </w:r>
      <w:r w:rsidRPr="002E52A2">
        <w:rPr>
          <w:b/>
        </w:rPr>
        <w:t>ПРОВЕДЕНИЕ И ОФОРМЛЕНИЕ РЕЗУЛЬТАТОВ ФИНАНСОВОГО АУДИТА</w:t>
      </w:r>
      <w:r w:rsidR="0070630E" w:rsidRPr="002E52A2">
        <w:rPr>
          <w:b/>
        </w:rPr>
        <w:t>»</w:t>
      </w:r>
    </w:p>
    <w:p w:rsidR="002E52A2" w:rsidRPr="002E52A2" w:rsidRDefault="002E52A2">
      <w:pPr>
        <w:pStyle w:val="20"/>
        <w:shd w:val="clear" w:color="auto" w:fill="auto"/>
        <w:spacing w:before="0" w:after="394"/>
        <w:rPr>
          <w:b/>
        </w:rPr>
      </w:pPr>
    </w:p>
    <w:p w:rsidR="002E52A2" w:rsidRPr="002E52A2" w:rsidRDefault="002E52A2">
      <w:pPr>
        <w:pStyle w:val="20"/>
        <w:shd w:val="clear" w:color="auto" w:fill="auto"/>
        <w:spacing w:before="0" w:after="394"/>
        <w:rPr>
          <w:b/>
        </w:rPr>
      </w:pPr>
    </w:p>
    <w:p w:rsidR="002E52A2" w:rsidRPr="002E52A2" w:rsidRDefault="002E52A2">
      <w:pPr>
        <w:pStyle w:val="20"/>
        <w:shd w:val="clear" w:color="auto" w:fill="auto"/>
        <w:spacing w:before="0" w:after="394"/>
        <w:rPr>
          <w:b/>
        </w:rPr>
      </w:pPr>
    </w:p>
    <w:p w:rsidR="002E52A2" w:rsidRPr="002E52A2" w:rsidRDefault="002E52A2">
      <w:pPr>
        <w:pStyle w:val="20"/>
        <w:shd w:val="clear" w:color="auto" w:fill="auto"/>
        <w:spacing w:before="0" w:after="394"/>
        <w:rPr>
          <w:b/>
        </w:rPr>
      </w:pPr>
    </w:p>
    <w:p w:rsidR="002E52A2" w:rsidRPr="002E52A2" w:rsidRDefault="002E52A2">
      <w:pPr>
        <w:pStyle w:val="20"/>
        <w:shd w:val="clear" w:color="auto" w:fill="auto"/>
        <w:spacing w:before="0" w:after="394"/>
        <w:rPr>
          <w:b/>
        </w:rPr>
      </w:pPr>
    </w:p>
    <w:p w:rsidR="002E52A2" w:rsidRPr="002E52A2" w:rsidRDefault="002E52A2" w:rsidP="002E52A2">
      <w:pPr>
        <w:pStyle w:val="20"/>
        <w:shd w:val="clear" w:color="auto" w:fill="auto"/>
        <w:spacing w:before="0" w:after="0" w:line="240" w:lineRule="auto"/>
        <w:rPr>
          <w:b/>
        </w:rPr>
      </w:pPr>
      <w:r w:rsidRPr="002E52A2">
        <w:rPr>
          <w:b/>
        </w:rPr>
        <w:t>Тайшет</w:t>
      </w:r>
    </w:p>
    <w:p w:rsidR="002E52A2" w:rsidRPr="002E52A2" w:rsidRDefault="002E52A2" w:rsidP="002E52A2">
      <w:pPr>
        <w:pStyle w:val="20"/>
        <w:shd w:val="clear" w:color="auto" w:fill="auto"/>
        <w:spacing w:before="0" w:after="0" w:line="240" w:lineRule="auto"/>
        <w:rPr>
          <w:b/>
        </w:rPr>
      </w:pPr>
      <w:r w:rsidRPr="002E52A2">
        <w:rPr>
          <w:b/>
        </w:rPr>
        <w:t>2017</w:t>
      </w:r>
    </w:p>
    <w:p w:rsidR="002E52A2" w:rsidRDefault="002E52A2">
      <w:pPr>
        <w:pStyle w:val="22"/>
        <w:keepNext/>
        <w:keepLines/>
        <w:shd w:val="clear" w:color="auto" w:fill="auto"/>
        <w:spacing w:after="0" w:line="270" w:lineRule="exact"/>
        <w:ind w:left="3980"/>
      </w:pPr>
      <w:bookmarkStart w:id="2" w:name="bookmark1"/>
    </w:p>
    <w:p w:rsidR="002E52A2" w:rsidRDefault="002E52A2">
      <w:pPr>
        <w:pStyle w:val="22"/>
        <w:keepNext/>
        <w:keepLines/>
        <w:shd w:val="clear" w:color="auto" w:fill="auto"/>
        <w:spacing w:after="0" w:line="270" w:lineRule="exact"/>
        <w:ind w:left="3980"/>
      </w:pPr>
    </w:p>
    <w:p w:rsidR="002E52A2" w:rsidRDefault="002E52A2">
      <w:pPr>
        <w:pStyle w:val="22"/>
        <w:keepNext/>
        <w:keepLines/>
        <w:shd w:val="clear" w:color="auto" w:fill="auto"/>
        <w:spacing w:after="0" w:line="270" w:lineRule="exact"/>
        <w:ind w:left="3980"/>
      </w:pPr>
    </w:p>
    <w:p w:rsidR="002E52A2" w:rsidRDefault="002E52A2">
      <w:pPr>
        <w:pStyle w:val="22"/>
        <w:keepNext/>
        <w:keepLines/>
        <w:shd w:val="clear" w:color="auto" w:fill="auto"/>
        <w:spacing w:after="0" w:line="270" w:lineRule="exact"/>
        <w:ind w:left="3980"/>
      </w:pPr>
    </w:p>
    <w:p w:rsidR="0070630E" w:rsidRDefault="0070630E">
      <w:pPr>
        <w:pStyle w:val="22"/>
        <w:keepNext/>
        <w:keepLines/>
        <w:shd w:val="clear" w:color="auto" w:fill="auto"/>
        <w:spacing w:after="0" w:line="270" w:lineRule="exact"/>
        <w:ind w:left="3980"/>
      </w:pPr>
      <w:r>
        <w:t>Содержание</w:t>
      </w:r>
      <w:bookmarkEnd w:id="2"/>
    </w:p>
    <w:p w:rsidR="0070630E" w:rsidRDefault="0070630E">
      <w:pPr>
        <w:pStyle w:val="24"/>
        <w:numPr>
          <w:ilvl w:val="0"/>
          <w:numId w:val="1"/>
        </w:numPr>
        <w:shd w:val="clear" w:color="auto" w:fill="auto"/>
        <w:tabs>
          <w:tab w:val="left" w:pos="610"/>
          <w:tab w:val="right" w:pos="8574"/>
          <w:tab w:val="left" w:leader="dot" w:pos="8650"/>
        </w:tabs>
        <w:spacing w:before="0"/>
        <w:ind w:left="640"/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bookmark2" w:tooltip="Current Document" w:history="1">
        <w:r>
          <w:t>Общие положения</w:t>
        </w:r>
        <w:r>
          <w:tab/>
        </w:r>
        <w:r>
          <w:tab/>
          <w:t>3</w:t>
        </w:r>
      </w:hyperlink>
    </w:p>
    <w:p w:rsidR="0070630E" w:rsidRDefault="0070630E">
      <w:pPr>
        <w:pStyle w:val="24"/>
        <w:numPr>
          <w:ilvl w:val="0"/>
          <w:numId w:val="1"/>
        </w:numPr>
        <w:shd w:val="clear" w:color="auto" w:fill="auto"/>
        <w:tabs>
          <w:tab w:val="left" w:pos="638"/>
          <w:tab w:val="right" w:pos="8574"/>
          <w:tab w:val="left" w:leader="dot" w:pos="8698"/>
        </w:tabs>
        <w:spacing w:before="0"/>
        <w:ind w:left="640"/>
      </w:pPr>
      <w:hyperlink w:anchor="bookmark3" w:tooltip="Current Document" w:history="1">
        <w:r>
          <w:t>Содержание финансового аудита</w:t>
        </w:r>
        <w:r>
          <w:tab/>
        </w:r>
        <w:r>
          <w:tab/>
          <w:t>3</w:t>
        </w:r>
      </w:hyperlink>
    </w:p>
    <w:p w:rsidR="0070630E" w:rsidRDefault="0070630E">
      <w:pPr>
        <w:pStyle w:val="24"/>
        <w:numPr>
          <w:ilvl w:val="0"/>
          <w:numId w:val="1"/>
        </w:numPr>
        <w:shd w:val="clear" w:color="auto" w:fill="auto"/>
        <w:tabs>
          <w:tab w:val="left" w:pos="624"/>
          <w:tab w:val="right" w:pos="8574"/>
          <w:tab w:val="left" w:leader="dot" w:pos="8741"/>
        </w:tabs>
        <w:spacing w:before="0"/>
        <w:ind w:left="640"/>
      </w:pPr>
      <w:hyperlink w:anchor="bookmark4" w:tooltip="Current Document" w:history="1">
        <w:r>
          <w:t>Подготовительный этап финансового аудита</w:t>
        </w:r>
        <w:r>
          <w:tab/>
        </w:r>
        <w:r>
          <w:tab/>
          <w:t>5</w:t>
        </w:r>
      </w:hyperlink>
    </w:p>
    <w:p w:rsidR="0070630E" w:rsidRDefault="0070630E">
      <w:pPr>
        <w:pStyle w:val="24"/>
        <w:numPr>
          <w:ilvl w:val="0"/>
          <w:numId w:val="1"/>
        </w:numPr>
        <w:shd w:val="clear" w:color="auto" w:fill="auto"/>
        <w:tabs>
          <w:tab w:val="left" w:pos="629"/>
          <w:tab w:val="right" w:pos="8574"/>
          <w:tab w:val="left" w:leader="dot" w:pos="8650"/>
        </w:tabs>
        <w:spacing w:before="0"/>
        <w:ind w:left="640"/>
      </w:pPr>
      <w:r>
        <w:t>Проведение финансового аудита объекта контроля</w:t>
      </w:r>
      <w:r>
        <w:tab/>
      </w:r>
      <w:r>
        <w:tab/>
        <w:t>5</w:t>
      </w:r>
    </w:p>
    <w:p w:rsidR="0070630E" w:rsidRDefault="0070630E">
      <w:pPr>
        <w:pStyle w:val="24"/>
        <w:numPr>
          <w:ilvl w:val="1"/>
          <w:numId w:val="1"/>
        </w:numPr>
        <w:shd w:val="clear" w:color="auto" w:fill="auto"/>
        <w:tabs>
          <w:tab w:val="left" w:pos="629"/>
          <w:tab w:val="right" w:pos="8574"/>
          <w:tab w:val="left" w:leader="dot" w:pos="8674"/>
        </w:tabs>
        <w:spacing w:before="0"/>
        <w:ind w:left="640"/>
      </w:pPr>
      <w:hyperlink w:anchor="bookmark6" w:tooltip="Current Document" w:history="1">
        <w:r>
          <w:t>Проверка учетной политики</w:t>
        </w:r>
        <w:r>
          <w:tab/>
        </w:r>
        <w:r>
          <w:tab/>
          <w:t>5</w:t>
        </w:r>
      </w:hyperlink>
    </w:p>
    <w:p w:rsidR="0070630E" w:rsidRDefault="0070630E">
      <w:pPr>
        <w:pStyle w:val="24"/>
        <w:numPr>
          <w:ilvl w:val="1"/>
          <w:numId w:val="1"/>
        </w:numPr>
        <w:shd w:val="clear" w:color="auto" w:fill="auto"/>
        <w:tabs>
          <w:tab w:val="left" w:pos="629"/>
          <w:tab w:val="right" w:pos="8574"/>
          <w:tab w:val="left" w:leader="dot" w:pos="8674"/>
        </w:tabs>
        <w:spacing w:before="0"/>
        <w:ind w:left="640"/>
      </w:pPr>
      <w:hyperlink w:anchor="bookmark7" w:tooltip="Current Document" w:history="1">
        <w:r>
          <w:t>Проверка ведения бухгалтерского (бюджетного) учета</w:t>
        </w:r>
        <w:r>
          <w:tab/>
        </w:r>
        <w:r>
          <w:tab/>
          <w:t>7</w:t>
        </w:r>
      </w:hyperlink>
    </w:p>
    <w:p w:rsidR="0070630E" w:rsidRDefault="0070630E">
      <w:pPr>
        <w:pStyle w:val="24"/>
        <w:numPr>
          <w:ilvl w:val="1"/>
          <w:numId w:val="1"/>
        </w:numPr>
        <w:shd w:val="clear" w:color="auto" w:fill="auto"/>
        <w:tabs>
          <w:tab w:val="left" w:pos="629"/>
          <w:tab w:val="right" w:pos="8574"/>
          <w:tab w:val="left" w:leader="dot" w:pos="8698"/>
        </w:tabs>
        <w:spacing w:before="0"/>
        <w:ind w:left="640"/>
      </w:pPr>
      <w:hyperlink w:anchor="bookmark8" w:tooltip="Current Document" w:history="1">
        <w:r>
          <w:t>Проверка достоверности финансовой отчетности</w:t>
        </w:r>
        <w:r>
          <w:tab/>
        </w:r>
        <w:r>
          <w:tab/>
          <w:t>8</w:t>
        </w:r>
      </w:hyperlink>
    </w:p>
    <w:p w:rsidR="0070630E" w:rsidRDefault="0070630E">
      <w:pPr>
        <w:pStyle w:val="24"/>
        <w:numPr>
          <w:ilvl w:val="1"/>
          <w:numId w:val="1"/>
        </w:numPr>
        <w:shd w:val="clear" w:color="auto" w:fill="auto"/>
        <w:tabs>
          <w:tab w:val="left" w:pos="629"/>
          <w:tab w:val="right" w:pos="8574"/>
          <w:tab w:val="left" w:leader="dot" w:pos="8794"/>
        </w:tabs>
        <w:spacing w:before="0" w:after="281" w:line="322" w:lineRule="exact"/>
        <w:ind w:left="640" w:right="380"/>
      </w:pPr>
      <w:hyperlink w:anchor="bookmark9" w:tooltip="Current Document" w:history="1">
        <w:r>
          <w:t>Проверка соблюдения решений и иных нормативных правовых актов</w:t>
        </w:r>
        <w:r>
          <w:tab/>
        </w:r>
        <w:r>
          <w:tab/>
          <w:t>9</w:t>
        </w:r>
      </w:hyperlink>
    </w:p>
    <w:p w:rsidR="0070630E" w:rsidRDefault="0070630E">
      <w:pPr>
        <w:pStyle w:val="24"/>
        <w:numPr>
          <w:ilvl w:val="1"/>
          <w:numId w:val="1"/>
        </w:numPr>
        <w:shd w:val="clear" w:color="auto" w:fill="auto"/>
        <w:tabs>
          <w:tab w:val="left" w:pos="638"/>
          <w:tab w:val="right" w:pos="8574"/>
          <w:tab w:val="left" w:leader="dot" w:pos="8784"/>
        </w:tabs>
        <w:spacing w:before="0" w:after="347" w:line="270" w:lineRule="exact"/>
        <w:ind w:left="640"/>
      </w:pPr>
      <w:hyperlink w:anchor="bookmark10" w:tooltip="Current Document" w:history="1">
        <w:r>
          <w:t>Оценка эффективности системы внутреннего контроля и аудита</w:t>
        </w:r>
        <w:r>
          <w:tab/>
        </w:r>
        <w:r>
          <w:tab/>
          <w:t>9</w:t>
        </w:r>
      </w:hyperlink>
    </w:p>
    <w:p w:rsidR="0070630E" w:rsidRDefault="0070630E">
      <w:pPr>
        <w:pStyle w:val="24"/>
        <w:numPr>
          <w:ilvl w:val="1"/>
          <w:numId w:val="1"/>
        </w:numPr>
        <w:shd w:val="clear" w:color="auto" w:fill="auto"/>
        <w:tabs>
          <w:tab w:val="left" w:pos="629"/>
        </w:tabs>
        <w:spacing w:before="0" w:line="270" w:lineRule="exact"/>
        <w:ind w:left="640"/>
      </w:pPr>
      <w:r>
        <w:t>Выявление искажений в бухгалтерском (бюджетном) учете</w:t>
      </w:r>
    </w:p>
    <w:p w:rsidR="0070630E" w:rsidRDefault="0070630E">
      <w:pPr>
        <w:pStyle w:val="24"/>
        <w:shd w:val="clear" w:color="auto" w:fill="auto"/>
        <w:tabs>
          <w:tab w:val="left" w:leader="dot" w:pos="8762"/>
          <w:tab w:val="right" w:pos="9214"/>
        </w:tabs>
        <w:spacing w:before="0" w:after="352" w:line="270" w:lineRule="exact"/>
        <w:ind w:left="640" w:firstLine="0"/>
      </w:pPr>
      <w:r>
        <w:t>и финансовой отчетности</w:t>
      </w:r>
      <w:r>
        <w:tab/>
      </w:r>
      <w:r>
        <w:tab/>
        <w:t>10</w:t>
      </w:r>
    </w:p>
    <w:p w:rsidR="0070630E" w:rsidRDefault="0070630E">
      <w:pPr>
        <w:pStyle w:val="24"/>
        <w:numPr>
          <w:ilvl w:val="0"/>
          <w:numId w:val="1"/>
        </w:numPr>
        <w:shd w:val="clear" w:color="auto" w:fill="auto"/>
        <w:tabs>
          <w:tab w:val="left" w:pos="629"/>
          <w:tab w:val="right" w:pos="8574"/>
          <w:tab w:val="left" w:leader="dot" w:pos="8698"/>
        </w:tabs>
        <w:spacing w:before="0" w:line="270" w:lineRule="exact"/>
        <w:ind w:left="640"/>
      </w:pPr>
      <w:hyperlink w:anchor="bookmark12" w:tooltip="Current Document" w:history="1">
        <w:r>
          <w:t xml:space="preserve">Оформление результатов финансового </w:t>
        </w:r>
        <w:r w:rsidR="00D82007">
          <w:t>а</w:t>
        </w:r>
        <w:r>
          <w:t>удита</w:t>
        </w:r>
        <w:r>
          <w:tab/>
        </w:r>
        <w:r>
          <w:tab/>
          <w:t>12</w:t>
        </w:r>
      </w:hyperlink>
    </w:p>
    <w:p w:rsidR="00D82007" w:rsidRDefault="0070630E">
      <w:pPr>
        <w:pStyle w:val="22"/>
        <w:keepNext/>
        <w:keepLines/>
        <w:shd w:val="clear" w:color="auto" w:fill="auto"/>
        <w:spacing w:after="381" w:line="270" w:lineRule="exact"/>
        <w:ind w:left="3380"/>
      </w:pPr>
      <w:r>
        <w:fldChar w:fldCharType="end"/>
      </w:r>
      <w:bookmarkStart w:id="3" w:name="bookmark2"/>
    </w:p>
    <w:p w:rsidR="002E52A2" w:rsidRDefault="002E52A2">
      <w:pPr>
        <w:pStyle w:val="22"/>
        <w:keepNext/>
        <w:keepLines/>
        <w:shd w:val="clear" w:color="auto" w:fill="auto"/>
        <w:spacing w:after="381" w:line="270" w:lineRule="exact"/>
        <w:ind w:left="3380"/>
      </w:pPr>
    </w:p>
    <w:p w:rsidR="002E52A2" w:rsidRDefault="002E52A2">
      <w:pPr>
        <w:pStyle w:val="22"/>
        <w:keepNext/>
        <w:keepLines/>
        <w:shd w:val="clear" w:color="auto" w:fill="auto"/>
        <w:spacing w:after="381" w:line="270" w:lineRule="exact"/>
        <w:ind w:left="3380"/>
      </w:pPr>
    </w:p>
    <w:p w:rsidR="00D82007" w:rsidRDefault="00D82007">
      <w:pPr>
        <w:pStyle w:val="22"/>
        <w:keepNext/>
        <w:keepLines/>
        <w:shd w:val="clear" w:color="auto" w:fill="auto"/>
        <w:spacing w:after="381" w:line="270" w:lineRule="exact"/>
        <w:ind w:left="3380"/>
      </w:pPr>
    </w:p>
    <w:p w:rsidR="00D82007" w:rsidRDefault="00D82007">
      <w:pPr>
        <w:pStyle w:val="22"/>
        <w:keepNext/>
        <w:keepLines/>
        <w:shd w:val="clear" w:color="auto" w:fill="auto"/>
        <w:spacing w:after="381" w:line="270" w:lineRule="exact"/>
        <w:ind w:left="3380"/>
      </w:pPr>
    </w:p>
    <w:p w:rsidR="002E52A2" w:rsidRDefault="002E52A2">
      <w:pPr>
        <w:pStyle w:val="22"/>
        <w:keepNext/>
        <w:keepLines/>
        <w:shd w:val="clear" w:color="auto" w:fill="auto"/>
        <w:spacing w:after="381" w:line="270" w:lineRule="exact"/>
        <w:ind w:left="3380"/>
      </w:pPr>
    </w:p>
    <w:p w:rsidR="0070630E" w:rsidRDefault="0070630E">
      <w:pPr>
        <w:pStyle w:val="22"/>
        <w:keepNext/>
        <w:keepLines/>
        <w:shd w:val="clear" w:color="auto" w:fill="auto"/>
        <w:spacing w:after="381" w:line="270" w:lineRule="exact"/>
        <w:ind w:left="3380"/>
      </w:pPr>
      <w:r>
        <w:t>1. Общие положения</w:t>
      </w:r>
      <w:bookmarkEnd w:id="3"/>
    </w:p>
    <w:p w:rsidR="0070630E" w:rsidRDefault="0070630E">
      <w:pPr>
        <w:pStyle w:val="a4"/>
        <w:numPr>
          <w:ilvl w:val="0"/>
          <w:numId w:val="2"/>
        </w:numPr>
        <w:shd w:val="clear" w:color="auto" w:fill="auto"/>
        <w:tabs>
          <w:tab w:val="left" w:pos="1570"/>
        </w:tabs>
        <w:spacing w:after="0" w:line="384" w:lineRule="exact"/>
        <w:ind w:left="20" w:right="20" w:firstLine="740"/>
        <w:jc w:val="both"/>
      </w:pPr>
      <w:r>
        <w:t xml:space="preserve">Стандарт внешнего государственного (муниципального) финансового контроля «Проведение и оформление результатов финансового </w:t>
      </w:r>
      <w:r>
        <w:lastRenderedPageBreak/>
        <w:t xml:space="preserve">аудита» (далее - Стандарт) разработан в соответствии с Бюджетным Кодексом Российской Федерации, Федеральным законом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Тайшетского </w:t>
      </w:r>
      <w:r w:rsidR="00D82007">
        <w:t>городского поселения</w:t>
      </w:r>
      <w:r>
        <w:t xml:space="preserve">», утвержденным решением Думы Тайшетского района от </w:t>
      </w:r>
      <w:r w:rsidR="00D82007">
        <w:t>16</w:t>
      </w:r>
      <w:r>
        <w:t>.1</w:t>
      </w:r>
      <w:r w:rsidR="00D82007">
        <w:t>0</w:t>
      </w:r>
      <w:r>
        <w:t>.201</w:t>
      </w:r>
      <w:r w:rsidR="00D82007">
        <w:t>4</w:t>
      </w:r>
      <w:r>
        <w:t>г. №</w:t>
      </w:r>
      <w:r w:rsidR="00D82007">
        <w:t>154</w:t>
      </w:r>
      <w:r>
        <w:t xml:space="preserve">, Положением «О бюджетном процессе в </w:t>
      </w:r>
      <w:r w:rsidR="00D82007">
        <w:t xml:space="preserve">Тайшетском </w:t>
      </w:r>
      <w:r>
        <w:t>муниципальном образовании «</w:t>
      </w:r>
      <w:r w:rsidR="00D82007">
        <w:t>Тайшетское городское поселение</w:t>
      </w:r>
      <w:r>
        <w:t>», утвержденным решен</w:t>
      </w:r>
      <w:r w:rsidR="00D82007">
        <w:t>ием Думы Тайшетского района №135</w:t>
      </w:r>
      <w:r>
        <w:t xml:space="preserve"> от 24.</w:t>
      </w:r>
      <w:r w:rsidR="00D82007">
        <w:t>04</w:t>
      </w:r>
      <w:r>
        <w:t>.20</w:t>
      </w:r>
      <w:r w:rsidR="00D82007">
        <w:t>14</w:t>
      </w:r>
      <w:r>
        <w:t>г.,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 г. № 47К (993)),</w:t>
      </w:r>
      <w:r>
        <w:rPr>
          <w:rStyle w:val="12"/>
        </w:rPr>
        <w:t xml:space="preserve"> от 20.12.2013 г. № 35-р., </w:t>
      </w:r>
      <w:r>
        <w:t>внутренними документами КСП.</w:t>
      </w:r>
    </w:p>
    <w:p w:rsidR="0070630E" w:rsidRDefault="0070630E">
      <w:pPr>
        <w:pStyle w:val="a4"/>
        <w:numPr>
          <w:ilvl w:val="0"/>
          <w:numId w:val="2"/>
        </w:numPr>
        <w:shd w:val="clear" w:color="auto" w:fill="auto"/>
        <w:tabs>
          <w:tab w:val="left" w:pos="1215"/>
        </w:tabs>
        <w:spacing w:after="0" w:line="384" w:lineRule="exact"/>
        <w:ind w:left="20" w:right="20" w:firstLine="740"/>
        <w:jc w:val="both"/>
      </w:pPr>
      <w:r>
        <w:t>Целью Стандарта является определение содержания, единых требований к организации и проведению финансового аудита КСП.</w:t>
      </w:r>
    </w:p>
    <w:p w:rsidR="0070630E" w:rsidRDefault="0070630E">
      <w:pPr>
        <w:pStyle w:val="a4"/>
        <w:numPr>
          <w:ilvl w:val="0"/>
          <w:numId w:val="2"/>
        </w:numPr>
        <w:shd w:val="clear" w:color="auto" w:fill="auto"/>
        <w:tabs>
          <w:tab w:val="left" w:pos="1215"/>
        </w:tabs>
        <w:spacing w:after="0" w:line="384" w:lineRule="exact"/>
        <w:ind w:left="20" w:right="20" w:firstLine="740"/>
        <w:jc w:val="both"/>
      </w:pPr>
      <w:r>
        <w:t>Задачей Стандарта является установление правил и процедур подготовки, проведения и оформления результатов финансового аудита, проводимого контрольно-счетной палатой.</w:t>
      </w:r>
    </w:p>
    <w:p w:rsidR="0070630E" w:rsidRDefault="0070630E">
      <w:pPr>
        <w:pStyle w:val="a4"/>
        <w:numPr>
          <w:ilvl w:val="0"/>
          <w:numId w:val="2"/>
        </w:numPr>
        <w:shd w:val="clear" w:color="auto" w:fill="auto"/>
        <w:tabs>
          <w:tab w:val="left" w:pos="1210"/>
        </w:tabs>
        <w:spacing w:after="0" w:line="384" w:lineRule="exact"/>
        <w:ind w:left="20" w:right="20" w:firstLine="740"/>
        <w:jc w:val="both"/>
      </w:pPr>
      <w:r>
        <w:t xml:space="preserve">Положения Стандарта применяются при проведении контрольных мероприятий, программы которых включают вопросы проверки ведения бухгалтерского (бюджетного) учета, достоверности финансовой отчетности, а также соблюдения решений и иных нормативных правовых актов при использовании средств бюджета </w:t>
      </w:r>
      <w:r w:rsidR="00D82007">
        <w:t xml:space="preserve">Тайшетского </w:t>
      </w:r>
      <w:r>
        <w:t>муниципального образования «Тайшетск</w:t>
      </w:r>
      <w:r w:rsidR="00D82007">
        <w:t>ое городское поселение</w:t>
      </w:r>
      <w:r>
        <w:t>», муниципальной собственности.</w:t>
      </w:r>
    </w:p>
    <w:p w:rsidR="0070630E" w:rsidRDefault="0070630E">
      <w:pPr>
        <w:pStyle w:val="a4"/>
        <w:numPr>
          <w:ilvl w:val="0"/>
          <w:numId w:val="2"/>
        </w:numPr>
        <w:shd w:val="clear" w:color="auto" w:fill="auto"/>
        <w:tabs>
          <w:tab w:val="left" w:pos="1249"/>
        </w:tabs>
        <w:spacing w:after="451" w:line="384" w:lineRule="exact"/>
        <w:ind w:left="20" w:right="20" w:firstLine="740"/>
        <w:jc w:val="both"/>
      </w:pPr>
      <w:r>
        <w:t xml:space="preserve">Объектами финансового аудита являются органы </w:t>
      </w:r>
      <w:r w:rsidR="00D82007">
        <w:t xml:space="preserve">Тайшетского </w:t>
      </w:r>
      <w:r>
        <w:t>муниципального образования «Тайшетск</w:t>
      </w:r>
      <w:r w:rsidR="00D82007">
        <w:t>ое городское поселение</w:t>
      </w:r>
      <w:r>
        <w:t>», иные органы, учреждения и организации, на которые распространяются полномочия контрольно-счетной палаты.</w:t>
      </w:r>
    </w:p>
    <w:p w:rsidR="0070630E" w:rsidRDefault="0070630E">
      <w:pPr>
        <w:pStyle w:val="22"/>
        <w:keepNext/>
        <w:keepLines/>
        <w:shd w:val="clear" w:color="auto" w:fill="auto"/>
        <w:spacing w:after="0" w:line="270" w:lineRule="exact"/>
        <w:ind w:left="2440"/>
      </w:pPr>
      <w:bookmarkStart w:id="4" w:name="bookmark3"/>
      <w:r>
        <w:t>2. Содержание финансового аудита</w:t>
      </w:r>
      <w:bookmarkEnd w:id="4"/>
    </w:p>
    <w:p w:rsidR="0070630E" w:rsidRDefault="0070630E">
      <w:pPr>
        <w:pStyle w:val="a4"/>
        <w:numPr>
          <w:ilvl w:val="0"/>
          <w:numId w:val="3"/>
        </w:numPr>
        <w:shd w:val="clear" w:color="auto" w:fill="auto"/>
        <w:tabs>
          <w:tab w:val="left" w:pos="1220"/>
        </w:tabs>
        <w:spacing w:after="0" w:line="384" w:lineRule="exact"/>
        <w:ind w:left="20" w:right="20" w:firstLine="700"/>
        <w:jc w:val="both"/>
      </w:pPr>
      <w:r>
        <w:t>Финансовый аудит (контроль) применяется в целях документальных проверок достоверности финансовых операций, бюджетного учета, бюджетной и иной отчетности, целевого использования бюджетных (муниципальных) ресурсов в пределах компетенции контрольно-счетной палаты, проверок финансовой и иной деятельности объектов аудита (контроля).</w:t>
      </w:r>
    </w:p>
    <w:p w:rsidR="0070630E" w:rsidRDefault="0070630E">
      <w:pPr>
        <w:pStyle w:val="a4"/>
        <w:shd w:val="clear" w:color="auto" w:fill="auto"/>
        <w:spacing w:after="0" w:line="384" w:lineRule="exact"/>
        <w:ind w:left="20" w:right="20" w:firstLine="700"/>
        <w:jc w:val="both"/>
      </w:pPr>
      <w:r>
        <w:lastRenderedPageBreak/>
        <w:t xml:space="preserve">Сущность финансового аудита заключается в проведении проверок операций с муниципальными средствами, совершенных объектом контроля, а также их учета и отражения в бухгалтерской и бюджетной отчетности (далее - финансовая отчетность) в целях установления соответствия законодательным актам Российской Федерации, Иркутской области, правовым актам </w:t>
      </w:r>
      <w:r w:rsidR="00D82007">
        <w:t xml:space="preserve">Тайшетского </w:t>
      </w:r>
      <w:r>
        <w:t>муниципального образования «Тайшетск</w:t>
      </w:r>
      <w:r w:rsidR="00D82007">
        <w:t>ое городское поселение</w:t>
      </w:r>
      <w:r>
        <w:t>», иным нормативным правовым актам.</w:t>
      </w:r>
    </w:p>
    <w:p w:rsidR="0070630E" w:rsidRDefault="0070630E">
      <w:pPr>
        <w:pStyle w:val="a4"/>
        <w:numPr>
          <w:ilvl w:val="0"/>
          <w:numId w:val="3"/>
        </w:numPr>
        <w:shd w:val="clear" w:color="auto" w:fill="auto"/>
        <w:tabs>
          <w:tab w:val="left" w:pos="1230"/>
        </w:tabs>
        <w:spacing w:after="0" w:line="384" w:lineRule="exact"/>
        <w:ind w:left="20" w:right="20" w:firstLine="700"/>
        <w:jc w:val="both"/>
      </w:pPr>
      <w:r>
        <w:t>К финансовому аудиту относятся контрольные мероприятия, целями, проведения которых является определение:</w:t>
      </w:r>
    </w:p>
    <w:p w:rsidR="0070630E" w:rsidRDefault="0070630E">
      <w:pPr>
        <w:pStyle w:val="a4"/>
        <w:numPr>
          <w:ilvl w:val="0"/>
          <w:numId w:val="4"/>
        </w:numPr>
        <w:shd w:val="clear" w:color="auto" w:fill="auto"/>
        <w:tabs>
          <w:tab w:val="left" w:pos="889"/>
        </w:tabs>
        <w:spacing w:after="0" w:line="384" w:lineRule="exact"/>
        <w:ind w:left="20" w:right="20" w:firstLine="700"/>
        <w:jc w:val="both"/>
      </w:pPr>
      <w:r>
        <w:t>правильности ведения и полноты отражения объектом контроля в бухгалтерском (бюджетном) учете операций с муниципальными средствами;</w:t>
      </w:r>
    </w:p>
    <w:p w:rsidR="0070630E" w:rsidRDefault="0070630E">
      <w:pPr>
        <w:pStyle w:val="a4"/>
        <w:numPr>
          <w:ilvl w:val="0"/>
          <w:numId w:val="4"/>
        </w:numPr>
        <w:shd w:val="clear" w:color="auto" w:fill="auto"/>
        <w:tabs>
          <w:tab w:val="left" w:pos="894"/>
        </w:tabs>
        <w:spacing w:after="0" w:line="384" w:lineRule="exact"/>
        <w:ind w:left="20" w:right="20" w:firstLine="700"/>
        <w:jc w:val="both"/>
      </w:pPr>
      <w:r>
        <w:t>достоверности финансовой отчетности объекта контроля об использовании муниципальных средств;</w:t>
      </w:r>
    </w:p>
    <w:p w:rsidR="0070630E" w:rsidRDefault="0070630E">
      <w:pPr>
        <w:pStyle w:val="a4"/>
        <w:numPr>
          <w:ilvl w:val="0"/>
          <w:numId w:val="4"/>
        </w:numPr>
        <w:shd w:val="clear" w:color="auto" w:fill="auto"/>
        <w:tabs>
          <w:tab w:val="left" w:pos="898"/>
        </w:tabs>
        <w:spacing w:after="0" w:line="384" w:lineRule="exact"/>
        <w:ind w:left="20" w:right="20" w:firstLine="700"/>
        <w:jc w:val="both"/>
      </w:pPr>
      <w:r>
        <w:t xml:space="preserve">соответствия использования муниципальных средств, муниципального имущества объектом контроля, а также его хозяйственной деятельности законодательным актам Российской Федерации, Иркутской области, правовым актам </w:t>
      </w:r>
      <w:r w:rsidR="00D82007">
        <w:t xml:space="preserve">Тайшетского </w:t>
      </w:r>
      <w:r>
        <w:t>муниципального образования «Тайшетск</w:t>
      </w:r>
      <w:r w:rsidR="00D82007">
        <w:t>ое городское поселение</w:t>
      </w:r>
      <w:r>
        <w:t>», иным нормативным правовым актам.</w:t>
      </w:r>
    </w:p>
    <w:p w:rsidR="0070630E" w:rsidRDefault="0070630E">
      <w:pPr>
        <w:pStyle w:val="a4"/>
        <w:numPr>
          <w:ilvl w:val="0"/>
          <w:numId w:val="3"/>
        </w:numPr>
        <w:shd w:val="clear" w:color="auto" w:fill="auto"/>
        <w:tabs>
          <w:tab w:val="left" w:pos="1215"/>
        </w:tabs>
        <w:spacing w:after="0" w:line="384" w:lineRule="exact"/>
        <w:ind w:left="20" w:right="20" w:firstLine="700"/>
        <w:jc w:val="both"/>
      </w:pPr>
      <w:r>
        <w:t>При проведении финансового аудита проверяются документы, характеризующие финансово-хозяйственную деятельность главных администраторов (администраторов), главных распорядителей (распорядителей), получателей средств бюджета и средств бюджетных, автономных организаций и прочих юридических лиц - получателей субсидий из указанных источников, а также их финансовая (бухгалтерская), статистическая и иная отчетность, отражающая использование муниципальных средств.</w:t>
      </w:r>
    </w:p>
    <w:p w:rsidR="0070630E" w:rsidRDefault="0070630E">
      <w:pPr>
        <w:pStyle w:val="a4"/>
        <w:numPr>
          <w:ilvl w:val="0"/>
          <w:numId w:val="3"/>
        </w:numPr>
        <w:shd w:val="clear" w:color="auto" w:fill="auto"/>
        <w:tabs>
          <w:tab w:val="left" w:pos="1239"/>
        </w:tabs>
        <w:spacing w:after="0" w:line="384" w:lineRule="exact"/>
        <w:ind w:left="20" w:right="20" w:firstLine="700"/>
        <w:jc w:val="both"/>
      </w:pPr>
      <w:r>
        <w:t>Финансовый аудит осуществляется посредством проведения контрольного мероприятия, включающего подготовительный, основной и заключительный этапы.</w:t>
      </w:r>
    </w:p>
    <w:p w:rsidR="0070630E" w:rsidRDefault="0070630E">
      <w:pPr>
        <w:pStyle w:val="22"/>
        <w:keepNext/>
        <w:keepLines/>
        <w:shd w:val="clear" w:color="auto" w:fill="auto"/>
        <w:spacing w:after="0" w:line="384" w:lineRule="exact"/>
        <w:ind w:left="1680"/>
      </w:pPr>
      <w:bookmarkStart w:id="5" w:name="bookmark4"/>
      <w:r>
        <w:t>3. Подготовительный этап финансового аудита</w:t>
      </w:r>
      <w:bookmarkEnd w:id="5"/>
    </w:p>
    <w:p w:rsidR="0070630E" w:rsidRDefault="0070630E">
      <w:pPr>
        <w:pStyle w:val="a4"/>
        <w:numPr>
          <w:ilvl w:val="0"/>
          <w:numId w:val="5"/>
        </w:numPr>
        <w:shd w:val="clear" w:color="auto" w:fill="auto"/>
        <w:tabs>
          <w:tab w:val="left" w:pos="1230"/>
        </w:tabs>
        <w:spacing w:after="0" w:line="384" w:lineRule="exact"/>
        <w:ind w:left="20" w:right="20" w:firstLine="700"/>
        <w:jc w:val="both"/>
      </w:pPr>
      <w:r>
        <w:t>На подготовительном этапе финансового аудита осуществляется предварительное изучение темы и объектов финансового аудита в порядке, установленном контрольно-счетной палатой.</w:t>
      </w:r>
    </w:p>
    <w:p w:rsidR="0070630E" w:rsidRDefault="0070630E">
      <w:pPr>
        <w:pStyle w:val="a4"/>
        <w:numPr>
          <w:ilvl w:val="0"/>
          <w:numId w:val="5"/>
        </w:numPr>
        <w:shd w:val="clear" w:color="auto" w:fill="auto"/>
        <w:tabs>
          <w:tab w:val="left" w:pos="1225"/>
        </w:tabs>
        <w:spacing w:after="0" w:line="384" w:lineRule="exact"/>
        <w:ind w:left="20" w:right="20" w:firstLine="700"/>
        <w:jc w:val="both"/>
      </w:pPr>
      <w:r>
        <w:t xml:space="preserve">В ходе подготовительного этапа финансового аудита необходимо изучить нормативные правовые акты Российской Федерации, нормативно- правовые акты муниципального образования, регулирующие порядок ведения учета и подготовки отчетности, а также решения и иные нормативные правовые </w:t>
      </w:r>
      <w:r>
        <w:lastRenderedPageBreak/>
        <w:t>акты, регламентирующие финансово-хозяйственную деятельность объекта контроля.</w:t>
      </w:r>
    </w:p>
    <w:p w:rsidR="0070630E" w:rsidRDefault="0070630E">
      <w:pPr>
        <w:pStyle w:val="a4"/>
        <w:numPr>
          <w:ilvl w:val="0"/>
          <w:numId w:val="5"/>
        </w:numPr>
        <w:shd w:val="clear" w:color="auto" w:fill="auto"/>
        <w:tabs>
          <w:tab w:val="left" w:pos="1205"/>
        </w:tabs>
        <w:spacing w:after="0" w:line="384" w:lineRule="exact"/>
        <w:ind w:left="20" w:firstLine="700"/>
        <w:jc w:val="both"/>
      </w:pPr>
      <w:r>
        <w:t>Для выбора целей финансового аудита необходимо:</w:t>
      </w:r>
    </w:p>
    <w:p w:rsidR="0070630E" w:rsidRDefault="0070630E">
      <w:pPr>
        <w:pStyle w:val="a4"/>
        <w:numPr>
          <w:ilvl w:val="0"/>
          <w:numId w:val="4"/>
        </w:numPr>
        <w:shd w:val="clear" w:color="auto" w:fill="auto"/>
        <w:tabs>
          <w:tab w:val="left" w:pos="898"/>
        </w:tabs>
        <w:spacing w:after="0" w:line="384" w:lineRule="exact"/>
        <w:ind w:left="20" w:right="20" w:firstLine="700"/>
        <w:jc w:val="both"/>
      </w:pPr>
      <w:r>
        <w:t>получить необходимую информацию о деятельности внутреннего контроля объектов контроля (по возможности);</w:t>
      </w:r>
    </w:p>
    <w:p w:rsidR="0070630E" w:rsidRDefault="0070630E">
      <w:pPr>
        <w:pStyle w:val="a4"/>
        <w:numPr>
          <w:ilvl w:val="0"/>
          <w:numId w:val="4"/>
        </w:numPr>
        <w:shd w:val="clear" w:color="auto" w:fill="auto"/>
        <w:tabs>
          <w:tab w:val="left" w:pos="878"/>
        </w:tabs>
        <w:spacing w:after="0" w:line="384" w:lineRule="exact"/>
        <w:ind w:left="20" w:firstLine="700"/>
        <w:jc w:val="both"/>
      </w:pPr>
      <w:r>
        <w:t>определить уровень существенности;</w:t>
      </w:r>
    </w:p>
    <w:p w:rsidR="0070630E" w:rsidRDefault="0070630E">
      <w:pPr>
        <w:pStyle w:val="a4"/>
        <w:numPr>
          <w:ilvl w:val="0"/>
          <w:numId w:val="4"/>
        </w:numPr>
        <w:shd w:val="clear" w:color="auto" w:fill="auto"/>
        <w:tabs>
          <w:tab w:val="left" w:pos="878"/>
        </w:tabs>
        <w:spacing w:after="0" w:line="384" w:lineRule="exact"/>
        <w:ind w:left="20" w:firstLine="700"/>
        <w:jc w:val="both"/>
      </w:pPr>
      <w:r>
        <w:t>оценить риски.</w:t>
      </w:r>
    </w:p>
    <w:p w:rsidR="0070630E" w:rsidRDefault="0070630E">
      <w:pPr>
        <w:pStyle w:val="a4"/>
        <w:shd w:val="clear" w:color="auto" w:fill="auto"/>
        <w:spacing w:after="360" w:line="384" w:lineRule="exact"/>
        <w:ind w:left="20" w:right="20" w:firstLine="700"/>
        <w:jc w:val="both"/>
      </w:pPr>
      <w:r>
        <w:t>По результатам указанной работы в соответствии с выбранными целями и вопросами определяются содержание, объем, и сроки проведения контрольных процедур на объектах контроля и в установленном порядке составляются программа контрольного мероприятия и рабочий план проведения финансового аудита.</w:t>
      </w:r>
    </w:p>
    <w:p w:rsidR="0070630E" w:rsidRDefault="0070630E">
      <w:pPr>
        <w:pStyle w:val="22"/>
        <w:keepNext/>
        <w:keepLines/>
        <w:shd w:val="clear" w:color="auto" w:fill="auto"/>
        <w:spacing w:after="0" w:line="384" w:lineRule="exact"/>
        <w:ind w:left="2480"/>
      </w:pPr>
      <w:bookmarkStart w:id="6" w:name="bookmark5"/>
      <w:r>
        <w:t>4. Проведение финансового аудита</w:t>
      </w:r>
      <w:bookmarkEnd w:id="6"/>
    </w:p>
    <w:p w:rsidR="0070630E" w:rsidRDefault="0070630E">
      <w:pPr>
        <w:pStyle w:val="a4"/>
        <w:shd w:val="clear" w:color="auto" w:fill="auto"/>
        <w:spacing w:after="0" w:line="384" w:lineRule="exact"/>
        <w:ind w:left="20" w:right="20" w:firstLine="700"/>
        <w:jc w:val="both"/>
      </w:pPr>
      <w:r>
        <w:t>Процесс проведения финансового аудита в зависимости от целей и вопросов его программы может включать в себя проверку учетной политики, ведения бухгалтерского (бюджетного) учета, достоверности финансовой отчетности, соблюдения решений и иных нормативных правовых актов.</w:t>
      </w:r>
    </w:p>
    <w:p w:rsidR="0070630E" w:rsidRDefault="0070630E">
      <w:pPr>
        <w:pStyle w:val="a4"/>
        <w:shd w:val="clear" w:color="auto" w:fill="auto"/>
        <w:spacing w:after="360" w:line="384" w:lineRule="exact"/>
        <w:ind w:left="20" w:right="20" w:firstLine="700"/>
        <w:jc w:val="both"/>
      </w:pPr>
      <w:r>
        <w:t>В ходе указанных проверок проводится оценка системы внутреннего контроля и внутреннего аудита объекта контроля, которая с учетом иной информации используется для выявления факторов, влияющих на риск существенных искажений, недостатков и нарушений, которые могут встретиться в финансовой отчетности и финансово-хозяйственной деятельности объекта контроля.</w:t>
      </w:r>
    </w:p>
    <w:p w:rsidR="0070630E" w:rsidRDefault="0070630E">
      <w:pPr>
        <w:pStyle w:val="22"/>
        <w:keepNext/>
        <w:keepLines/>
        <w:shd w:val="clear" w:color="auto" w:fill="auto"/>
        <w:spacing w:after="0" w:line="384" w:lineRule="exact"/>
        <w:ind w:left="20" w:firstLine="700"/>
        <w:jc w:val="both"/>
      </w:pPr>
      <w:bookmarkStart w:id="7" w:name="bookmark6"/>
      <w:r>
        <w:t>4.1. Проверка учетной политики</w:t>
      </w:r>
      <w:bookmarkEnd w:id="7"/>
    </w:p>
    <w:p w:rsidR="0070630E" w:rsidRDefault="0070630E">
      <w:pPr>
        <w:pStyle w:val="a4"/>
        <w:shd w:val="clear" w:color="auto" w:fill="auto"/>
        <w:spacing w:after="0" w:line="384" w:lineRule="exact"/>
        <w:ind w:left="20" w:right="20" w:firstLine="700"/>
        <w:jc w:val="both"/>
      </w:pPr>
      <w:r>
        <w:t>4.1.1. Целью проверки учетной политики является определение ее соответствия требованиям нормативных правовых актов и специфике деятельности объекта контроля, а также ее влияния на достоверность данных бухгалтерского (бюджетного) учета и финансовой отчетности.</w:t>
      </w:r>
    </w:p>
    <w:p w:rsidR="0070630E" w:rsidRDefault="0070630E">
      <w:pPr>
        <w:pStyle w:val="a4"/>
        <w:numPr>
          <w:ilvl w:val="0"/>
          <w:numId w:val="6"/>
        </w:numPr>
        <w:shd w:val="clear" w:color="auto" w:fill="auto"/>
        <w:tabs>
          <w:tab w:val="left" w:pos="1396"/>
        </w:tabs>
        <w:spacing w:after="0" w:line="384" w:lineRule="exact"/>
        <w:ind w:left="20" w:firstLine="680"/>
        <w:jc w:val="both"/>
      </w:pPr>
      <w:r>
        <w:t>В ходе проверки должны быть установлены:</w:t>
      </w:r>
    </w:p>
    <w:p w:rsidR="0070630E" w:rsidRDefault="0070630E">
      <w:pPr>
        <w:pStyle w:val="a4"/>
        <w:shd w:val="clear" w:color="auto" w:fill="auto"/>
        <w:spacing w:after="0" w:line="384" w:lineRule="exact"/>
        <w:ind w:left="20" w:firstLine="680"/>
        <w:jc w:val="both"/>
      </w:pPr>
      <w:r>
        <w:t>наличие у объекта контроля учетной политики для целей организации и ведения бухгалтерского учета;</w:t>
      </w:r>
    </w:p>
    <w:p w:rsidR="0070630E" w:rsidRDefault="0070630E">
      <w:pPr>
        <w:pStyle w:val="a4"/>
        <w:shd w:val="clear" w:color="auto" w:fill="auto"/>
        <w:spacing w:after="0" w:line="384" w:lineRule="exact"/>
        <w:ind w:left="20" w:firstLine="680"/>
        <w:jc w:val="both"/>
      </w:pPr>
      <w:r>
        <w:t>соответствие порядка утверждения учетной политики и ее осуществления требованиям нормативных правовых актов, в том числе своевременность утверждения учетной политики;</w:t>
      </w:r>
    </w:p>
    <w:p w:rsidR="0070630E" w:rsidRDefault="0070630E">
      <w:pPr>
        <w:pStyle w:val="a4"/>
        <w:shd w:val="clear" w:color="auto" w:fill="auto"/>
        <w:spacing w:after="0" w:line="384" w:lineRule="exact"/>
        <w:ind w:left="20" w:firstLine="680"/>
        <w:jc w:val="both"/>
      </w:pPr>
      <w:r>
        <w:lastRenderedPageBreak/>
        <w:t>полноту и соответствие положений учетной политики специфике деятельности объекта;</w:t>
      </w:r>
    </w:p>
    <w:p w:rsidR="0070630E" w:rsidRDefault="0070630E">
      <w:pPr>
        <w:pStyle w:val="a4"/>
        <w:shd w:val="clear" w:color="auto" w:fill="auto"/>
        <w:spacing w:after="0" w:line="384" w:lineRule="exact"/>
        <w:ind w:left="20" w:firstLine="680"/>
        <w:jc w:val="both"/>
      </w:pPr>
      <w:r>
        <w:t>утверждение рабочего плана счетов бухгалтерского учета и форм первичных учетных документов, применяемых для оформления хозяйственных операций;</w:t>
      </w:r>
    </w:p>
    <w:p w:rsidR="0070630E" w:rsidRDefault="0070630E">
      <w:pPr>
        <w:pStyle w:val="a4"/>
        <w:shd w:val="clear" w:color="auto" w:fill="auto"/>
        <w:spacing w:after="0" w:line="384" w:lineRule="exact"/>
        <w:ind w:left="20" w:firstLine="680"/>
        <w:jc w:val="both"/>
      </w:pPr>
      <w:r>
        <w:t>утверждение и выполнение порядка проведения инвентаризации имущества и обязательств объекта контроля;</w:t>
      </w:r>
    </w:p>
    <w:p w:rsidR="0070630E" w:rsidRDefault="0070630E">
      <w:pPr>
        <w:pStyle w:val="a4"/>
        <w:shd w:val="clear" w:color="auto" w:fill="auto"/>
        <w:spacing w:after="0" w:line="384" w:lineRule="exact"/>
        <w:ind w:left="20" w:firstLine="680"/>
        <w:jc w:val="both"/>
      </w:pPr>
      <w:r>
        <w:t>утверждение и выполнение правил документооборота и технологии обработки учетной информации;</w:t>
      </w:r>
    </w:p>
    <w:p w:rsidR="0070630E" w:rsidRDefault="0070630E">
      <w:pPr>
        <w:pStyle w:val="a4"/>
        <w:shd w:val="clear" w:color="auto" w:fill="auto"/>
        <w:spacing w:after="0" w:line="384" w:lineRule="exact"/>
        <w:ind w:left="20" w:firstLine="680"/>
        <w:jc w:val="left"/>
      </w:pPr>
      <w:r>
        <w:t>соблюдение порядка контроля за хозяйственными операциями, а также других решений, необходимых для организации бухгалтерского учета; обоснованность внесения изменений в учетную политику.</w:t>
      </w:r>
    </w:p>
    <w:p w:rsidR="0070630E" w:rsidRDefault="0070630E">
      <w:pPr>
        <w:pStyle w:val="a4"/>
        <w:numPr>
          <w:ilvl w:val="0"/>
          <w:numId w:val="6"/>
        </w:numPr>
        <w:shd w:val="clear" w:color="auto" w:fill="auto"/>
        <w:tabs>
          <w:tab w:val="left" w:pos="1388"/>
        </w:tabs>
        <w:spacing w:after="0" w:line="384" w:lineRule="exact"/>
        <w:ind w:left="20" w:firstLine="680"/>
        <w:jc w:val="both"/>
      </w:pPr>
      <w:r>
        <w:t>При проведении проверки учетной политики следует также определить соответствие:</w:t>
      </w:r>
    </w:p>
    <w:p w:rsidR="0070630E" w:rsidRDefault="0070630E">
      <w:pPr>
        <w:pStyle w:val="a4"/>
        <w:shd w:val="clear" w:color="auto" w:fill="auto"/>
        <w:spacing w:after="0" w:line="384" w:lineRule="exact"/>
        <w:ind w:left="20" w:firstLine="680"/>
        <w:jc w:val="both"/>
      </w:pPr>
      <w:r>
        <w:t>элементов (структуры) учетной политики положениям (стандартам) по бухгалтерскому учету (инструкции по бюджетному учету);</w:t>
      </w:r>
    </w:p>
    <w:p w:rsidR="0070630E" w:rsidRDefault="0070630E">
      <w:pPr>
        <w:pStyle w:val="a4"/>
        <w:shd w:val="clear" w:color="auto" w:fill="auto"/>
        <w:spacing w:after="0" w:line="384" w:lineRule="exact"/>
        <w:ind w:left="20" w:firstLine="680"/>
        <w:jc w:val="left"/>
      </w:pPr>
      <w:r>
        <w:t>выбранных методов учета нормативно закрепленному перечню; фактически применяемых методов учета и внутреннего контроля особенностям финансовых и хозяйственных операций, целям контроля и способам, закрепленным в учетной политике.</w:t>
      </w:r>
    </w:p>
    <w:p w:rsidR="0070630E" w:rsidRDefault="0070630E">
      <w:pPr>
        <w:pStyle w:val="a4"/>
        <w:shd w:val="clear" w:color="auto" w:fill="auto"/>
        <w:spacing w:after="0" w:line="384" w:lineRule="exact"/>
        <w:ind w:left="20" w:firstLine="680"/>
        <w:jc w:val="both"/>
      </w:pPr>
      <w:r>
        <w:t>способов ведения бухгалтерского (бюджетного) учета, применяемых объектом контроля, способам, установленным его учетной политикой.</w:t>
      </w:r>
    </w:p>
    <w:p w:rsidR="0070630E" w:rsidRDefault="0070630E">
      <w:pPr>
        <w:pStyle w:val="a4"/>
        <w:shd w:val="clear" w:color="auto" w:fill="auto"/>
        <w:spacing w:after="0" w:line="384" w:lineRule="exact"/>
        <w:ind w:left="20" w:firstLine="680"/>
        <w:jc w:val="both"/>
      </w:pPr>
      <w:r>
        <w:t>При проведении проверок хозяйствующих субъектов особое внимание следует уделить вопросам отражения в бухгалтерском учете операций, связанных с муниципальными средствами.</w:t>
      </w:r>
    </w:p>
    <w:p w:rsidR="0070630E" w:rsidRDefault="0070630E">
      <w:pPr>
        <w:pStyle w:val="a4"/>
        <w:numPr>
          <w:ilvl w:val="0"/>
          <w:numId w:val="6"/>
        </w:numPr>
        <w:shd w:val="clear" w:color="auto" w:fill="auto"/>
        <w:tabs>
          <w:tab w:val="left" w:pos="1398"/>
        </w:tabs>
        <w:spacing w:after="0" w:line="384" w:lineRule="exact"/>
        <w:ind w:left="20" w:firstLine="680"/>
        <w:jc w:val="both"/>
      </w:pPr>
      <w:r>
        <w:t>При выявлении изменений в учетной политике должно быть установлено их соответствие приказам (распоряжениям) руководителя организации с учетом того, что эти изменения могут иметь место в случаях:</w:t>
      </w:r>
    </w:p>
    <w:p w:rsidR="0070630E" w:rsidRDefault="0070630E">
      <w:pPr>
        <w:pStyle w:val="a4"/>
        <w:shd w:val="clear" w:color="auto" w:fill="auto"/>
        <w:spacing w:after="0" w:line="384" w:lineRule="exact"/>
        <w:ind w:left="20" w:right="20" w:firstLine="720"/>
        <w:jc w:val="both"/>
      </w:pPr>
      <w:r>
        <w:t>изменений законодательства Российской Федерации, нормативных актов по бухгалтерскому (бюджетному) учету;</w:t>
      </w:r>
    </w:p>
    <w:p w:rsidR="0070630E" w:rsidRDefault="0070630E">
      <w:pPr>
        <w:pStyle w:val="a4"/>
        <w:shd w:val="clear" w:color="auto" w:fill="auto"/>
        <w:spacing w:after="0" w:line="384" w:lineRule="exact"/>
        <w:ind w:left="20" w:firstLine="720"/>
        <w:jc w:val="both"/>
      </w:pPr>
      <w:r>
        <w:t>разработки или выборе способов ведения бухгалтерского учета;</w:t>
      </w:r>
    </w:p>
    <w:p w:rsidR="0070630E" w:rsidRDefault="0070630E">
      <w:pPr>
        <w:pStyle w:val="a4"/>
        <w:shd w:val="clear" w:color="auto" w:fill="auto"/>
        <w:spacing w:after="0" w:line="384" w:lineRule="exact"/>
        <w:ind w:left="20" w:right="20" w:firstLine="720"/>
        <w:jc w:val="both"/>
      </w:pPr>
      <w:r>
        <w:t>существенного изменения условий деятельности организации (реорганизация, изменение видов деятельности и т. п.).</w:t>
      </w:r>
    </w:p>
    <w:p w:rsidR="0070630E" w:rsidRDefault="0070630E">
      <w:pPr>
        <w:pStyle w:val="a4"/>
        <w:shd w:val="clear" w:color="auto" w:fill="auto"/>
        <w:spacing w:after="0" w:line="384" w:lineRule="exact"/>
        <w:ind w:left="20" w:right="20" w:firstLine="720"/>
        <w:jc w:val="both"/>
      </w:pPr>
      <w:r>
        <w:t xml:space="preserve">4.1.5. Следует оценить последствия изменения учетной политики. Изменения, оказавшие или способные оказать существенное влияние на финансовое положение, движение денежных средств или финансовые результаты </w:t>
      </w:r>
      <w:r>
        <w:lastRenderedPageBreak/>
        <w:t>деятельности организации, подлежат обособленному раскрытию в бухгалтерской отчетности.</w:t>
      </w:r>
    </w:p>
    <w:p w:rsidR="0070630E" w:rsidRDefault="0070630E">
      <w:pPr>
        <w:pStyle w:val="a4"/>
        <w:shd w:val="clear" w:color="auto" w:fill="auto"/>
        <w:spacing w:after="360" w:line="384" w:lineRule="exact"/>
        <w:ind w:left="20" w:right="20" w:firstLine="720"/>
        <w:jc w:val="both"/>
      </w:pPr>
      <w:r>
        <w:t>Информация о них должна включать: причину изменения учетной политики; оценку последствий изменений в денежном выражении (в отношении отчетного года и каждого иного периода, данные за который включены в бухгалтерскую отчетность за отчетный год); указание на то, что включенные в бухгалтерскую отчетность за отчетный год соответствующие данные периодов, предшествовавших отчетному, скорректированы.</w:t>
      </w:r>
    </w:p>
    <w:p w:rsidR="0070630E" w:rsidRDefault="0070630E">
      <w:pPr>
        <w:pStyle w:val="22"/>
        <w:keepNext/>
        <w:keepLines/>
        <w:shd w:val="clear" w:color="auto" w:fill="auto"/>
        <w:spacing w:after="0" w:line="384" w:lineRule="exact"/>
        <w:ind w:left="20" w:firstLine="720"/>
        <w:jc w:val="both"/>
      </w:pPr>
      <w:bookmarkStart w:id="8" w:name="bookmark7"/>
      <w:r>
        <w:t>4.2. Проверка ведения бухгалтерского (бюджетного) учета</w:t>
      </w:r>
      <w:bookmarkEnd w:id="8"/>
    </w:p>
    <w:p w:rsidR="0070630E" w:rsidRDefault="0070630E">
      <w:pPr>
        <w:pStyle w:val="a4"/>
        <w:numPr>
          <w:ilvl w:val="0"/>
          <w:numId w:val="7"/>
        </w:numPr>
        <w:shd w:val="clear" w:color="auto" w:fill="auto"/>
        <w:tabs>
          <w:tab w:val="left" w:pos="1446"/>
        </w:tabs>
        <w:spacing w:after="0" w:line="384" w:lineRule="exact"/>
        <w:ind w:left="20" w:right="20" w:firstLine="720"/>
        <w:jc w:val="both"/>
      </w:pPr>
      <w:r>
        <w:t>При проведении проверки ведения бухгалтерского (бюджетного) учета следует проверить:</w:t>
      </w:r>
    </w:p>
    <w:p w:rsidR="0070630E" w:rsidRDefault="0070630E">
      <w:pPr>
        <w:pStyle w:val="a4"/>
        <w:numPr>
          <w:ilvl w:val="0"/>
          <w:numId w:val="4"/>
        </w:numPr>
        <w:shd w:val="clear" w:color="auto" w:fill="auto"/>
        <w:tabs>
          <w:tab w:val="left" w:pos="889"/>
        </w:tabs>
        <w:spacing w:after="0" w:line="384" w:lineRule="exact"/>
        <w:ind w:left="20" w:right="20" w:firstLine="720"/>
        <w:jc w:val="both"/>
      </w:pPr>
      <w:r>
        <w:t>правомерность осуществленных финансовых и хозяйственных операций, критерию законности, принципу целевого характера бюджетных средств;</w:t>
      </w:r>
    </w:p>
    <w:p w:rsidR="0070630E" w:rsidRDefault="0070630E">
      <w:pPr>
        <w:pStyle w:val="a4"/>
        <w:numPr>
          <w:ilvl w:val="0"/>
          <w:numId w:val="4"/>
        </w:numPr>
        <w:shd w:val="clear" w:color="auto" w:fill="auto"/>
        <w:tabs>
          <w:tab w:val="left" w:pos="894"/>
        </w:tabs>
        <w:spacing w:after="0" w:line="384" w:lineRule="exact"/>
        <w:ind w:left="20" w:right="20" w:firstLine="720"/>
        <w:jc w:val="both"/>
      </w:pPr>
      <w:r>
        <w:t>правильность отражения операций с муниципальными средствами в регистрах бухгалтерского учета;</w:t>
      </w:r>
    </w:p>
    <w:p w:rsidR="0070630E" w:rsidRDefault="0070630E">
      <w:pPr>
        <w:pStyle w:val="a4"/>
        <w:numPr>
          <w:ilvl w:val="0"/>
          <w:numId w:val="4"/>
        </w:numPr>
        <w:shd w:val="clear" w:color="auto" w:fill="auto"/>
        <w:tabs>
          <w:tab w:val="left" w:pos="898"/>
        </w:tabs>
        <w:spacing w:after="0" w:line="384" w:lineRule="exact"/>
        <w:ind w:left="20" w:right="20" w:firstLine="720"/>
        <w:jc w:val="both"/>
      </w:pPr>
      <w:r>
        <w:t>отражение финансовых и хозяйственных операций (по доходам и расходам) и фактов хозяйственной деятельности именно в тех учетных периодах, когда они имели место;</w:t>
      </w:r>
    </w:p>
    <w:p w:rsidR="0070630E" w:rsidRDefault="0070630E">
      <w:pPr>
        <w:pStyle w:val="a4"/>
        <w:numPr>
          <w:ilvl w:val="0"/>
          <w:numId w:val="4"/>
        </w:numPr>
        <w:shd w:val="clear" w:color="auto" w:fill="auto"/>
        <w:tabs>
          <w:tab w:val="left" w:pos="966"/>
        </w:tabs>
        <w:spacing w:after="0" w:line="384" w:lineRule="exact"/>
        <w:ind w:left="20" w:right="20" w:firstLine="720"/>
        <w:jc w:val="both"/>
      </w:pPr>
      <w:r>
        <w:t>соответствие раскрытия, классификации и описания элементов учета положениям Федерального закона «О бухгалтерском учете» и иных нормативных правовых документов в области бухгалтерского учета, а также учетной политике объекта контроля.</w:t>
      </w:r>
    </w:p>
    <w:p w:rsidR="0070630E" w:rsidRDefault="0070630E">
      <w:pPr>
        <w:pStyle w:val="a4"/>
        <w:numPr>
          <w:ilvl w:val="0"/>
          <w:numId w:val="7"/>
        </w:numPr>
        <w:shd w:val="clear" w:color="auto" w:fill="auto"/>
        <w:tabs>
          <w:tab w:val="left" w:pos="1417"/>
        </w:tabs>
        <w:spacing w:after="0" w:line="384" w:lineRule="exact"/>
        <w:ind w:left="20" w:right="20" w:firstLine="720"/>
        <w:jc w:val="both"/>
      </w:pPr>
      <w:r>
        <w:t>Если объект контроля ведет компьютерную обработку данных, то необходимо убедиться в том, что:</w:t>
      </w:r>
    </w:p>
    <w:p w:rsidR="0070630E" w:rsidRDefault="0070630E">
      <w:pPr>
        <w:pStyle w:val="a4"/>
        <w:numPr>
          <w:ilvl w:val="0"/>
          <w:numId w:val="4"/>
        </w:numPr>
        <w:shd w:val="clear" w:color="auto" w:fill="auto"/>
        <w:tabs>
          <w:tab w:val="left" w:pos="889"/>
        </w:tabs>
        <w:spacing w:after="0" w:line="384" w:lineRule="exact"/>
        <w:ind w:left="20" w:firstLine="720"/>
        <w:jc w:val="both"/>
      </w:pPr>
      <w:r>
        <w:t>используемая бухгалтерская программа имеет лицензию;</w:t>
      </w:r>
    </w:p>
    <w:p w:rsidR="0070630E" w:rsidRDefault="0070630E">
      <w:pPr>
        <w:pStyle w:val="a4"/>
        <w:numPr>
          <w:ilvl w:val="0"/>
          <w:numId w:val="4"/>
        </w:numPr>
        <w:shd w:val="clear" w:color="auto" w:fill="auto"/>
        <w:tabs>
          <w:tab w:val="left" w:pos="898"/>
        </w:tabs>
        <w:spacing w:after="0" w:line="384" w:lineRule="exact"/>
        <w:ind w:left="20" w:right="20" w:firstLine="720"/>
        <w:jc w:val="both"/>
      </w:pPr>
      <w:r>
        <w:t>данные электронного учета дублируются на случай потери или уничтожения;</w:t>
      </w:r>
    </w:p>
    <w:p w:rsidR="0070630E" w:rsidRDefault="0070630E">
      <w:pPr>
        <w:pStyle w:val="a4"/>
        <w:shd w:val="clear" w:color="auto" w:fill="auto"/>
        <w:spacing w:after="360" w:line="384" w:lineRule="exact"/>
        <w:ind w:left="20" w:right="20" w:firstLine="720"/>
        <w:jc w:val="both"/>
      </w:pPr>
      <w:r>
        <w:t>- разработанные объектом контроля механизированные формы первичных документов и регистров учета соответствуют требованиям Федерального закона от 06.12.2011 №402-ФЗ «О бухгалтерском учете».</w:t>
      </w:r>
    </w:p>
    <w:p w:rsidR="0070630E" w:rsidRDefault="0070630E">
      <w:pPr>
        <w:pStyle w:val="22"/>
        <w:keepNext/>
        <w:keepLines/>
        <w:shd w:val="clear" w:color="auto" w:fill="auto"/>
        <w:spacing w:after="0" w:line="384" w:lineRule="exact"/>
        <w:ind w:left="20" w:firstLine="720"/>
        <w:jc w:val="both"/>
      </w:pPr>
      <w:bookmarkStart w:id="9" w:name="bookmark8"/>
      <w:r>
        <w:t>4.3. Проверка достоверности финансовой отчетности</w:t>
      </w:r>
      <w:bookmarkEnd w:id="9"/>
    </w:p>
    <w:p w:rsidR="0070630E" w:rsidRDefault="0070630E">
      <w:pPr>
        <w:pStyle w:val="a4"/>
        <w:numPr>
          <w:ilvl w:val="0"/>
          <w:numId w:val="8"/>
        </w:numPr>
        <w:shd w:val="clear" w:color="auto" w:fill="auto"/>
        <w:tabs>
          <w:tab w:val="left" w:pos="1426"/>
        </w:tabs>
        <w:spacing w:after="0" w:line="384" w:lineRule="exact"/>
        <w:ind w:left="20" w:right="20" w:firstLine="720"/>
        <w:jc w:val="both"/>
      </w:pPr>
      <w:r>
        <w:t xml:space="preserve">Под достоверностью отчетности понимается степень точности данных бухгалтерской (финансовой) отчетности, которая позволяет пользователю этой отчетности на основании ее данных делать правильные выводы о результатах </w:t>
      </w:r>
      <w:r>
        <w:lastRenderedPageBreak/>
        <w:t>хозяйственной деятельности, финансовом и имущественном положении объекта контроля и принимать базирующиеся на этих выводах обоснованные решения.</w:t>
      </w:r>
    </w:p>
    <w:p w:rsidR="0070630E" w:rsidRDefault="0070630E">
      <w:pPr>
        <w:pStyle w:val="a4"/>
        <w:shd w:val="clear" w:color="auto" w:fill="auto"/>
        <w:spacing w:after="0" w:line="384" w:lineRule="exact"/>
        <w:ind w:left="20" w:right="20" w:firstLine="720"/>
        <w:jc w:val="both"/>
      </w:pPr>
      <w:r>
        <w:t>Отчетность является достоверной, если по результатам проверки установлено, что она содержит информацию обо всех проведенных финансово-хозяйственных операциях, которые подтверждены соответствующими первичными документами, а также составлена в соответствии с правилами, которые установлены нормативными правовыми актами, регулирующими ведение учета и составление отчетности в Российской Федерации.</w:t>
      </w:r>
    </w:p>
    <w:p w:rsidR="0070630E" w:rsidRDefault="0070630E">
      <w:pPr>
        <w:pStyle w:val="a4"/>
        <w:numPr>
          <w:ilvl w:val="0"/>
          <w:numId w:val="8"/>
        </w:numPr>
        <w:shd w:val="clear" w:color="auto" w:fill="auto"/>
        <w:tabs>
          <w:tab w:val="left" w:pos="1426"/>
        </w:tabs>
        <w:spacing w:after="0" w:line="384" w:lineRule="exact"/>
        <w:ind w:left="20" w:right="20" w:firstLine="720"/>
        <w:jc w:val="both"/>
      </w:pPr>
      <w:r>
        <w:t>Проверку финансовой отчетности необходимо проводить с позиции профессионального скептицизма, считая, что могут быть выявлены условия или события, приведшие к ее существенным искажениям, которые поставят под сомнение достоверность данной отчетности.</w:t>
      </w:r>
    </w:p>
    <w:p w:rsidR="0070630E" w:rsidRDefault="0070630E">
      <w:pPr>
        <w:pStyle w:val="a4"/>
        <w:shd w:val="clear" w:color="auto" w:fill="auto"/>
        <w:spacing w:after="0" w:line="384" w:lineRule="exact"/>
        <w:ind w:left="20" w:right="20" w:firstLine="720"/>
        <w:jc w:val="both"/>
      </w:pPr>
      <w:r>
        <w:t>При этом нужно учитывать, что в бухгалтерском (бюджетном) учете и финансовой отчетности могут быть ошибки и нарушения, которые остались не выявленными по следующим причинам:</w:t>
      </w:r>
    </w:p>
    <w:p w:rsidR="0070630E" w:rsidRDefault="0070630E">
      <w:pPr>
        <w:pStyle w:val="a4"/>
        <w:shd w:val="clear" w:color="auto" w:fill="auto"/>
        <w:spacing w:after="0" w:line="384" w:lineRule="exact"/>
        <w:ind w:left="20" w:right="20" w:firstLine="720"/>
        <w:jc w:val="both"/>
      </w:pPr>
      <w:r>
        <w:t>применение выборочных методов проверки, что не позволяет выявить искажения в полной мере;</w:t>
      </w:r>
    </w:p>
    <w:p w:rsidR="0070630E" w:rsidRDefault="0070630E">
      <w:pPr>
        <w:pStyle w:val="a4"/>
        <w:shd w:val="clear" w:color="auto" w:fill="auto"/>
        <w:spacing w:after="0" w:line="384" w:lineRule="exact"/>
        <w:ind w:left="20" w:right="20" w:firstLine="720"/>
        <w:jc w:val="both"/>
      </w:pPr>
      <w:r>
        <w:t>неэффективная работа системы бухгалтерского учета и внутреннего контроля или аудита, не исключающая ошибок;</w:t>
      </w:r>
    </w:p>
    <w:p w:rsidR="0070630E" w:rsidRDefault="0070630E">
      <w:pPr>
        <w:pStyle w:val="a4"/>
        <w:shd w:val="clear" w:color="auto" w:fill="auto"/>
        <w:spacing w:after="0" w:line="384" w:lineRule="exact"/>
        <w:ind w:left="20" w:right="20" w:firstLine="720"/>
        <w:jc w:val="both"/>
      </w:pPr>
      <w:r>
        <w:t>наличие доказательств, предоставляющих доводы в пользу какого-либо решения, но не гарантирующих его правильности.</w:t>
      </w:r>
    </w:p>
    <w:p w:rsidR="0070630E" w:rsidRDefault="0070630E">
      <w:pPr>
        <w:pStyle w:val="a4"/>
        <w:numPr>
          <w:ilvl w:val="0"/>
          <w:numId w:val="8"/>
        </w:numPr>
        <w:shd w:val="clear" w:color="auto" w:fill="auto"/>
        <w:tabs>
          <w:tab w:val="left" w:pos="1422"/>
        </w:tabs>
        <w:spacing w:after="0" w:line="384" w:lineRule="exact"/>
        <w:ind w:left="20" w:right="20" w:firstLine="720"/>
        <w:jc w:val="both"/>
      </w:pPr>
      <w:r>
        <w:t>При проверке достоверности финансовой отчетности следует проверить, отвечает ли она следующим установленным требованиям:</w:t>
      </w:r>
    </w:p>
    <w:p w:rsidR="0070630E" w:rsidRDefault="0070630E">
      <w:pPr>
        <w:pStyle w:val="a4"/>
        <w:shd w:val="clear" w:color="auto" w:fill="auto"/>
        <w:spacing w:after="0" w:line="384" w:lineRule="exact"/>
        <w:ind w:left="20" w:right="20" w:firstLine="720"/>
        <w:jc w:val="both"/>
      </w:pPr>
      <w:r>
        <w:t>целостность - включение данных о всех финансовых и хозяйственных операциях;</w:t>
      </w:r>
    </w:p>
    <w:p w:rsidR="0070630E" w:rsidRDefault="0070630E">
      <w:pPr>
        <w:pStyle w:val="a4"/>
        <w:shd w:val="clear" w:color="auto" w:fill="auto"/>
        <w:spacing w:after="0" w:line="384" w:lineRule="exact"/>
        <w:ind w:left="20" w:right="20" w:firstLine="720"/>
        <w:jc w:val="both"/>
      </w:pPr>
      <w:r>
        <w:t>последовательность - содержание и формы отчетности не изменялись без законных оснований в последующие отчетные периоды;</w:t>
      </w:r>
    </w:p>
    <w:p w:rsidR="0070630E" w:rsidRDefault="0070630E">
      <w:pPr>
        <w:pStyle w:val="a4"/>
        <w:shd w:val="clear" w:color="auto" w:fill="auto"/>
        <w:spacing w:after="0" w:line="379" w:lineRule="exact"/>
        <w:ind w:left="20" w:right="20" w:firstLine="720"/>
        <w:jc w:val="both"/>
      </w:pPr>
      <w:r>
        <w:t>сопоставимость - наличие данных по каждому показателю не менее чем за два года - предыдущий и отчетный.</w:t>
      </w:r>
    </w:p>
    <w:p w:rsidR="0070630E" w:rsidRDefault="0070630E">
      <w:pPr>
        <w:pStyle w:val="a4"/>
        <w:numPr>
          <w:ilvl w:val="0"/>
          <w:numId w:val="8"/>
        </w:numPr>
        <w:shd w:val="clear" w:color="auto" w:fill="auto"/>
        <w:tabs>
          <w:tab w:val="left" w:pos="1426"/>
        </w:tabs>
        <w:spacing w:after="0" w:line="384" w:lineRule="exact"/>
        <w:ind w:left="20" w:right="20" w:firstLine="720"/>
        <w:jc w:val="both"/>
      </w:pPr>
      <w:r>
        <w:t>Для подтверждения достоверности отчетности необходимо определить, своевременно ли объектом контроля проводилась инвентаризация имущества и обязательств, в ходе которой проверялись и документально подтверждены их наличие, состояние и оценка.</w:t>
      </w:r>
    </w:p>
    <w:p w:rsidR="0070630E" w:rsidRDefault="0070630E">
      <w:pPr>
        <w:pStyle w:val="a4"/>
        <w:numPr>
          <w:ilvl w:val="0"/>
          <w:numId w:val="8"/>
        </w:numPr>
        <w:shd w:val="clear" w:color="auto" w:fill="auto"/>
        <w:tabs>
          <w:tab w:val="left" w:pos="1426"/>
        </w:tabs>
        <w:spacing w:after="0" w:line="384" w:lineRule="exact"/>
        <w:ind w:left="20" w:right="20" w:firstLine="720"/>
        <w:jc w:val="both"/>
      </w:pPr>
      <w:r>
        <w:t>В ходе проверки следует получить достаточные доказательства того, что отчетность объективно отражает финансово-хозяйственную деятельность, имущество и обязательства организации.</w:t>
      </w:r>
    </w:p>
    <w:p w:rsidR="0070630E" w:rsidRDefault="0070630E">
      <w:pPr>
        <w:pStyle w:val="a4"/>
        <w:numPr>
          <w:ilvl w:val="0"/>
          <w:numId w:val="8"/>
        </w:numPr>
        <w:shd w:val="clear" w:color="auto" w:fill="auto"/>
        <w:tabs>
          <w:tab w:val="left" w:pos="1431"/>
        </w:tabs>
        <w:spacing w:after="0" w:line="389" w:lineRule="exact"/>
        <w:ind w:left="20" w:right="20" w:firstLine="720"/>
        <w:jc w:val="both"/>
      </w:pPr>
      <w:r>
        <w:lastRenderedPageBreak/>
        <w:t>При выявлении количественных искажений (занижение и завышение показателей бухгалтерского (бюджетного) учета и финансовой отчетности) их сумма должна учитываться и сравниваться с принятым уровнем существенности.</w:t>
      </w:r>
    </w:p>
    <w:p w:rsidR="0070630E" w:rsidRDefault="0070630E">
      <w:pPr>
        <w:pStyle w:val="a4"/>
        <w:numPr>
          <w:ilvl w:val="0"/>
          <w:numId w:val="8"/>
        </w:numPr>
        <w:shd w:val="clear" w:color="auto" w:fill="auto"/>
        <w:tabs>
          <w:tab w:val="left" w:pos="1441"/>
        </w:tabs>
        <w:spacing w:after="360" w:line="384" w:lineRule="exact"/>
        <w:ind w:left="20" w:right="20" w:firstLine="720"/>
        <w:jc w:val="both"/>
      </w:pPr>
      <w:r>
        <w:t>Следует учитывать, что в случае, если нормативные документы в каких-то аспектах не позволяют достоверно и добросовестно отразить состояние дел, как это предписано нормативными правовыми актами, администрация объекта контроля вправе указать на это в пояснительной записке к отчетности.</w:t>
      </w:r>
    </w:p>
    <w:p w:rsidR="0070630E" w:rsidRDefault="0070630E">
      <w:pPr>
        <w:pStyle w:val="22"/>
        <w:keepNext/>
        <w:keepLines/>
        <w:numPr>
          <w:ilvl w:val="0"/>
          <w:numId w:val="9"/>
        </w:numPr>
        <w:shd w:val="clear" w:color="auto" w:fill="auto"/>
        <w:tabs>
          <w:tab w:val="left" w:pos="1402"/>
        </w:tabs>
        <w:spacing w:after="360" w:line="384" w:lineRule="exact"/>
        <w:ind w:left="20" w:right="20" w:firstLine="720"/>
        <w:jc w:val="both"/>
      </w:pPr>
      <w:bookmarkStart w:id="10" w:name="bookmark9"/>
      <w:r>
        <w:t>Проверка соблюдения решений и иных нормативных правовых актов.</w:t>
      </w:r>
      <w:bookmarkEnd w:id="10"/>
    </w:p>
    <w:p w:rsidR="0070630E" w:rsidRDefault="0070630E">
      <w:pPr>
        <w:pStyle w:val="a4"/>
        <w:numPr>
          <w:ilvl w:val="0"/>
          <w:numId w:val="10"/>
        </w:numPr>
        <w:shd w:val="clear" w:color="auto" w:fill="auto"/>
        <w:tabs>
          <w:tab w:val="left" w:pos="1422"/>
        </w:tabs>
        <w:spacing w:after="0" w:line="384" w:lineRule="exact"/>
        <w:ind w:left="20" w:right="20" w:firstLine="720"/>
        <w:jc w:val="both"/>
      </w:pPr>
      <w:r>
        <w:t>При проведении финансового аудита осуществляется проверка соблюдения решений и иных нормативных правовых актов, регламентирующих использование муниципальных средств, а также выполнения требований нормативных правовых актов, которые определяют форму и содержание бухгалтерского (бюджетного) учета и финансовой отчетности.</w:t>
      </w:r>
    </w:p>
    <w:p w:rsidR="0070630E" w:rsidRDefault="0070630E">
      <w:pPr>
        <w:pStyle w:val="a4"/>
        <w:numPr>
          <w:ilvl w:val="0"/>
          <w:numId w:val="10"/>
        </w:numPr>
        <w:shd w:val="clear" w:color="auto" w:fill="auto"/>
        <w:tabs>
          <w:tab w:val="left" w:pos="1417"/>
        </w:tabs>
        <w:spacing w:after="356" w:line="384" w:lineRule="exact"/>
        <w:ind w:left="20" w:right="20" w:firstLine="720"/>
        <w:jc w:val="both"/>
      </w:pPr>
      <w:r>
        <w:t>Проверка соблюдения решений и иных нормативных правовых актов проводится в соответствии с порядком, установленным контрольно-счетной палатой.</w:t>
      </w:r>
    </w:p>
    <w:p w:rsidR="0070630E" w:rsidRDefault="0070630E">
      <w:pPr>
        <w:pStyle w:val="22"/>
        <w:keepNext/>
        <w:keepLines/>
        <w:numPr>
          <w:ilvl w:val="0"/>
          <w:numId w:val="9"/>
        </w:numPr>
        <w:shd w:val="clear" w:color="auto" w:fill="auto"/>
        <w:tabs>
          <w:tab w:val="left" w:pos="1345"/>
        </w:tabs>
        <w:spacing w:after="0" w:line="389" w:lineRule="exact"/>
        <w:ind w:left="20" w:right="20" w:firstLine="720"/>
        <w:jc w:val="both"/>
      </w:pPr>
      <w:bookmarkStart w:id="11" w:name="bookmark10"/>
      <w:r>
        <w:t>Оценка эффективности системы внутреннего финансового контроля и финансового аудита</w:t>
      </w:r>
      <w:bookmarkEnd w:id="11"/>
    </w:p>
    <w:p w:rsidR="0070630E" w:rsidRDefault="0070630E">
      <w:pPr>
        <w:pStyle w:val="a4"/>
        <w:shd w:val="clear" w:color="auto" w:fill="auto"/>
        <w:spacing w:after="0" w:line="389" w:lineRule="exact"/>
        <w:ind w:left="20" w:right="20" w:firstLine="720"/>
        <w:jc w:val="both"/>
      </w:pPr>
      <w:r>
        <w:t>4.5.1. В ходе проведения финансового аудита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анализируется состояние системы внутреннего контроля и аудита, которая должна формироваться объектом контроля в соответствии с требованиями Бюджетного кодекса Российской Федерации и других нормативных правовых актов в целях определения эффективности и степени надежности ее функционирования.</w:t>
      </w:r>
    </w:p>
    <w:p w:rsidR="0070630E" w:rsidRDefault="0070630E">
      <w:pPr>
        <w:pStyle w:val="a4"/>
        <w:shd w:val="clear" w:color="auto" w:fill="auto"/>
        <w:spacing w:after="0" w:line="384" w:lineRule="exact"/>
        <w:ind w:left="20" w:right="20" w:firstLine="680"/>
        <w:jc w:val="both"/>
      </w:pPr>
      <w:r>
        <w:t>4.5.2. В ходе проверки необходимо определить, в какой мере система внутреннего контроля и аудита объекта контроля выполняет свою основную задачу по обеспечению законности использования муниципальных средств и прозрачности экономической информации.</w:t>
      </w:r>
    </w:p>
    <w:p w:rsidR="0070630E" w:rsidRDefault="0070630E">
      <w:pPr>
        <w:pStyle w:val="a4"/>
        <w:shd w:val="clear" w:color="auto" w:fill="auto"/>
        <w:spacing w:after="360" w:line="384" w:lineRule="exact"/>
        <w:ind w:left="20" w:right="20" w:firstLine="680"/>
        <w:jc w:val="both"/>
      </w:pPr>
      <w:r>
        <w:t xml:space="preserve">В зависимости от результатов оценки эффективности системы внутреннего контроля и аудита объекта контроля возможно скорректировать в </w:t>
      </w:r>
      <w:r>
        <w:lastRenderedPageBreak/>
        <w:t>соответствующую сторону содержание и объем контрольных процедур, необходимых для достижения целей контрольного мероприятия.</w:t>
      </w:r>
    </w:p>
    <w:p w:rsidR="0070630E" w:rsidRDefault="0070630E">
      <w:pPr>
        <w:pStyle w:val="22"/>
        <w:keepNext/>
        <w:keepLines/>
        <w:shd w:val="clear" w:color="auto" w:fill="auto"/>
        <w:spacing w:after="0" w:line="384" w:lineRule="exact"/>
        <w:ind w:left="20" w:right="20" w:firstLine="680"/>
        <w:jc w:val="both"/>
      </w:pPr>
      <w:bookmarkStart w:id="12" w:name="bookmark11"/>
      <w:r>
        <w:t>4.6. Выявление искажений в бухгалтерском (бюджетном) учете и финансовой отчетности</w:t>
      </w:r>
      <w:bookmarkEnd w:id="12"/>
    </w:p>
    <w:p w:rsidR="0070630E" w:rsidRDefault="0070630E">
      <w:pPr>
        <w:pStyle w:val="a4"/>
        <w:numPr>
          <w:ilvl w:val="0"/>
          <w:numId w:val="11"/>
        </w:numPr>
        <w:shd w:val="clear" w:color="auto" w:fill="auto"/>
        <w:tabs>
          <w:tab w:val="left" w:pos="1426"/>
        </w:tabs>
        <w:spacing w:after="0" w:line="384" w:lineRule="exact"/>
        <w:ind w:left="20" w:right="20" w:firstLine="680"/>
        <w:jc w:val="both"/>
      </w:pPr>
      <w:r>
        <w:t>В процессе выполнения контрольных и аналитических процедур на объекте контроля, а также при оценке их результатов необходимо учитывать риск существенных искажений в финансовой (бухгалтерской) отчетности, возникающих в результате ошибок или преднамеренных действий сотрудников объекта контроля.</w:t>
      </w:r>
    </w:p>
    <w:p w:rsidR="0070630E" w:rsidRDefault="0070630E">
      <w:pPr>
        <w:pStyle w:val="a4"/>
        <w:numPr>
          <w:ilvl w:val="0"/>
          <w:numId w:val="11"/>
        </w:numPr>
        <w:shd w:val="clear" w:color="auto" w:fill="auto"/>
        <w:tabs>
          <w:tab w:val="left" w:pos="1446"/>
        </w:tabs>
        <w:spacing w:after="0" w:line="384" w:lineRule="exact"/>
        <w:ind w:left="20" w:right="20" w:firstLine="680"/>
        <w:jc w:val="both"/>
      </w:pPr>
      <w:r>
        <w:t>Ошибка - это искажение в финансовой (бухгалтерской) отчетности, в том числе неотражение какого-либо числового показателя или нераскрытие какой-либо информации. Примерами ошибок являются:</w:t>
      </w:r>
    </w:p>
    <w:p w:rsidR="0070630E" w:rsidRDefault="0070630E">
      <w:pPr>
        <w:pStyle w:val="a4"/>
        <w:numPr>
          <w:ilvl w:val="0"/>
          <w:numId w:val="12"/>
        </w:numPr>
        <w:shd w:val="clear" w:color="auto" w:fill="auto"/>
        <w:tabs>
          <w:tab w:val="left" w:pos="740"/>
        </w:tabs>
        <w:spacing w:after="0" w:line="384" w:lineRule="exact"/>
        <w:ind w:left="20" w:right="20" w:firstLine="680"/>
        <w:jc w:val="both"/>
      </w:pPr>
      <w:r>
        <w:t>ошибочные действия, допущенные при сборе и обработке данных, на основании которых составлялась финансовая (бухгалтерская) отчетность;</w:t>
      </w:r>
    </w:p>
    <w:p w:rsidR="0070630E" w:rsidRDefault="0070630E">
      <w:pPr>
        <w:pStyle w:val="a4"/>
        <w:numPr>
          <w:ilvl w:val="0"/>
          <w:numId w:val="12"/>
        </w:numPr>
        <w:shd w:val="clear" w:color="auto" w:fill="auto"/>
        <w:tabs>
          <w:tab w:val="left" w:pos="807"/>
        </w:tabs>
        <w:spacing w:after="0" w:line="384" w:lineRule="exact"/>
        <w:ind w:left="20" w:right="20" w:firstLine="680"/>
        <w:jc w:val="both"/>
      </w:pPr>
      <w:r>
        <w:t>неправильные оценочные значения, возникающие в результате неверного учета или неверной интерпретации фактов;</w:t>
      </w:r>
    </w:p>
    <w:p w:rsidR="0070630E" w:rsidRDefault="0070630E">
      <w:pPr>
        <w:pStyle w:val="a4"/>
        <w:numPr>
          <w:ilvl w:val="0"/>
          <w:numId w:val="12"/>
        </w:numPr>
        <w:shd w:val="clear" w:color="auto" w:fill="auto"/>
        <w:tabs>
          <w:tab w:val="left" w:pos="812"/>
        </w:tabs>
        <w:spacing w:after="0" w:line="384" w:lineRule="exact"/>
        <w:ind w:left="20" w:right="20" w:firstLine="680"/>
        <w:jc w:val="both"/>
      </w:pPr>
      <w:r>
        <w:t>ошибки в применении принципов учета, относящихся к точному измерению, классификации, представлению или раскрытию.</w:t>
      </w:r>
    </w:p>
    <w:p w:rsidR="0070630E" w:rsidRDefault="0070630E">
      <w:pPr>
        <w:pStyle w:val="a4"/>
        <w:numPr>
          <w:ilvl w:val="0"/>
          <w:numId w:val="11"/>
        </w:numPr>
        <w:shd w:val="clear" w:color="auto" w:fill="auto"/>
        <w:tabs>
          <w:tab w:val="left" w:pos="1436"/>
        </w:tabs>
        <w:spacing w:after="0" w:line="384" w:lineRule="exact"/>
        <w:ind w:left="20" w:right="20" w:firstLine="680"/>
        <w:jc w:val="both"/>
      </w:pPr>
      <w:r>
        <w:t>Искажения, являющиеся следствием преднамеренных действий, могут возникать в процессе составления финансовой (бухгалтерской) отчетности и (или) в результате неправомерного использования активов.</w:t>
      </w:r>
    </w:p>
    <w:p w:rsidR="0070630E" w:rsidRDefault="0070630E">
      <w:pPr>
        <w:pStyle w:val="a4"/>
        <w:shd w:val="clear" w:color="auto" w:fill="auto"/>
        <w:spacing w:after="0" w:line="384" w:lineRule="exact"/>
        <w:ind w:left="20" w:right="20" w:firstLine="900"/>
        <w:jc w:val="both"/>
      </w:pPr>
      <w:r>
        <w:t>Следует учитывать, что в процессе составления финансовой (бухгалтерской) отчетности могут осуществляться преднамеренные действия, направленные на искажение или неотражение числовых показателей либо нераскрытие информации в финансовой (бухгалтерской) отчетности в целях введения в заблуждение ее пользователей. Признаками таких действий при составлении финансовой (бухгалтерской) отчетности считаются:</w:t>
      </w:r>
    </w:p>
    <w:p w:rsidR="0070630E" w:rsidRDefault="0070630E">
      <w:pPr>
        <w:pStyle w:val="a4"/>
        <w:numPr>
          <w:ilvl w:val="0"/>
          <w:numId w:val="12"/>
        </w:numPr>
        <w:shd w:val="clear" w:color="auto" w:fill="auto"/>
        <w:tabs>
          <w:tab w:val="left" w:pos="1023"/>
        </w:tabs>
        <w:spacing w:after="0" w:line="384" w:lineRule="exact"/>
        <w:ind w:left="20" w:right="20" w:firstLine="740"/>
        <w:jc w:val="both"/>
      </w:pPr>
      <w:r>
        <w:t>фальсификация, изменение учетных записей и документов, на основании которых составляется финансовая (бухгалтерская) отчетность;</w:t>
      </w:r>
    </w:p>
    <w:p w:rsidR="0070630E" w:rsidRDefault="0070630E">
      <w:pPr>
        <w:pStyle w:val="a4"/>
        <w:numPr>
          <w:ilvl w:val="0"/>
          <w:numId w:val="12"/>
        </w:numPr>
        <w:shd w:val="clear" w:color="auto" w:fill="auto"/>
        <w:tabs>
          <w:tab w:val="left" w:pos="1018"/>
        </w:tabs>
        <w:spacing w:after="0" w:line="384" w:lineRule="exact"/>
        <w:ind w:left="20" w:right="20" w:firstLine="740"/>
        <w:jc w:val="both"/>
      </w:pPr>
      <w:r>
        <w:t>неверное отражение событий, хозяйственных операций, другой важной информации в финансовой (бухгалтерской) отчетности или их преднамеренное исключение из данной отчетности;</w:t>
      </w:r>
    </w:p>
    <w:p w:rsidR="0070630E" w:rsidRDefault="0070630E">
      <w:pPr>
        <w:pStyle w:val="a4"/>
        <w:numPr>
          <w:ilvl w:val="0"/>
          <w:numId w:val="12"/>
        </w:numPr>
        <w:shd w:val="clear" w:color="auto" w:fill="auto"/>
        <w:tabs>
          <w:tab w:val="left" w:pos="918"/>
        </w:tabs>
        <w:spacing w:after="0" w:line="384" w:lineRule="exact"/>
        <w:ind w:left="20" w:firstLine="740"/>
        <w:jc w:val="both"/>
      </w:pPr>
      <w:r>
        <w:t>нарушения в применении принципов бухгалтерского учета.</w:t>
      </w:r>
    </w:p>
    <w:p w:rsidR="0070630E" w:rsidRDefault="0070630E">
      <w:pPr>
        <w:pStyle w:val="a4"/>
        <w:shd w:val="clear" w:color="auto" w:fill="auto"/>
        <w:spacing w:after="0" w:line="384" w:lineRule="exact"/>
        <w:ind w:left="20" w:firstLine="740"/>
        <w:jc w:val="both"/>
      </w:pPr>
      <w:r>
        <w:t>Неправомерное использование активов может быть осуществлено</w:t>
      </w:r>
    </w:p>
    <w:p w:rsidR="0070630E" w:rsidRDefault="0070630E">
      <w:pPr>
        <w:pStyle w:val="a4"/>
        <w:shd w:val="clear" w:color="auto" w:fill="auto"/>
        <w:spacing w:after="0" w:line="384" w:lineRule="exact"/>
        <w:ind w:left="20" w:right="20"/>
        <w:jc w:val="both"/>
      </w:pPr>
      <w:r>
        <w:lastRenderedPageBreak/>
        <w:t>различными способами, в том числе путем совершения противоправных действий в сфере обращения с муниципальными средствами, инициирования оплаты объектом контроля несуществующих товаров, работ или услуг. Как правило, такие действия сопровождаются вводящими в заблуждение бухгалтерскими записями или документами для сокрытия недостачи активов.</w:t>
      </w:r>
    </w:p>
    <w:p w:rsidR="0070630E" w:rsidRDefault="0070630E">
      <w:pPr>
        <w:pStyle w:val="a4"/>
        <w:numPr>
          <w:ilvl w:val="0"/>
          <w:numId w:val="11"/>
        </w:numPr>
        <w:shd w:val="clear" w:color="auto" w:fill="auto"/>
        <w:tabs>
          <w:tab w:val="left" w:pos="1417"/>
        </w:tabs>
        <w:spacing w:after="0" w:line="384" w:lineRule="exact"/>
        <w:ind w:left="20" w:right="20" w:firstLine="740"/>
        <w:jc w:val="both"/>
      </w:pPr>
      <w:r>
        <w:t>При проведении проверки необходимо учитывать, что на возможность наличия искажений в результате преднамеренных действий помимо недостатков самих систем учета и внутреннего контроля, а также невыполнения установленных процедур внутреннего контроля могут указывать следующие обстоятельства:</w:t>
      </w:r>
    </w:p>
    <w:p w:rsidR="0070630E" w:rsidRDefault="0070630E">
      <w:pPr>
        <w:pStyle w:val="a4"/>
        <w:shd w:val="clear" w:color="auto" w:fill="auto"/>
        <w:spacing w:after="0" w:line="384" w:lineRule="exact"/>
        <w:ind w:left="20" w:right="20" w:firstLine="740"/>
        <w:jc w:val="both"/>
      </w:pPr>
      <w:r>
        <w:t>попытки руководства объекта контроля создавать препятствия при проведении проверки;</w:t>
      </w:r>
    </w:p>
    <w:p w:rsidR="0070630E" w:rsidRDefault="0070630E">
      <w:pPr>
        <w:pStyle w:val="a4"/>
        <w:shd w:val="clear" w:color="auto" w:fill="auto"/>
        <w:spacing w:after="0" w:line="384" w:lineRule="exact"/>
        <w:ind w:left="20" w:firstLine="740"/>
        <w:jc w:val="both"/>
      </w:pPr>
      <w:r>
        <w:t>задержки в предоставлении запрошенной информации;</w:t>
      </w:r>
    </w:p>
    <w:p w:rsidR="0070630E" w:rsidRDefault="0070630E">
      <w:pPr>
        <w:pStyle w:val="a4"/>
        <w:shd w:val="clear" w:color="auto" w:fill="auto"/>
        <w:spacing w:after="0" w:line="384" w:lineRule="exact"/>
        <w:ind w:left="20" w:firstLine="740"/>
        <w:jc w:val="both"/>
      </w:pPr>
      <w:r>
        <w:t>необычные финансовые и хозяйственные операции;</w:t>
      </w:r>
    </w:p>
    <w:p w:rsidR="0070630E" w:rsidRDefault="0070630E">
      <w:pPr>
        <w:pStyle w:val="a4"/>
        <w:shd w:val="clear" w:color="auto" w:fill="auto"/>
        <w:spacing w:after="0" w:line="384" w:lineRule="exact"/>
        <w:ind w:left="20" w:right="20" w:firstLine="740"/>
        <w:jc w:val="both"/>
      </w:pPr>
      <w:r>
        <w:t>наличие документов, исправленных или составленных вручную при их обычной подготовке средствами вычислительной техники;</w:t>
      </w:r>
    </w:p>
    <w:p w:rsidR="0070630E" w:rsidRDefault="0070630E">
      <w:pPr>
        <w:pStyle w:val="a4"/>
        <w:shd w:val="clear" w:color="auto" w:fill="auto"/>
        <w:spacing w:after="0" w:line="384" w:lineRule="exact"/>
        <w:ind w:left="20" w:right="20" w:firstLine="740"/>
        <w:jc w:val="both"/>
      </w:pPr>
      <w:r>
        <w:t>хозяйственные операции, которые не были отражены в учете надлежащим образом в результате распоряжения руководства объекта контроля;</w:t>
      </w:r>
    </w:p>
    <w:p w:rsidR="0070630E" w:rsidRDefault="0070630E">
      <w:pPr>
        <w:pStyle w:val="a4"/>
        <w:shd w:val="clear" w:color="auto" w:fill="auto"/>
        <w:spacing w:after="0" w:line="384" w:lineRule="exact"/>
        <w:ind w:left="20" w:firstLine="740"/>
        <w:jc w:val="both"/>
      </w:pPr>
      <w:r>
        <w:t>отсутствие выверки счетов бухгалтерского учета и другие.</w:t>
      </w:r>
    </w:p>
    <w:p w:rsidR="0070630E" w:rsidRDefault="0070630E">
      <w:pPr>
        <w:pStyle w:val="a4"/>
        <w:shd w:val="clear" w:color="auto" w:fill="auto"/>
        <w:spacing w:after="0" w:line="384" w:lineRule="exact"/>
        <w:ind w:left="20" w:right="20" w:firstLine="740"/>
        <w:jc w:val="both"/>
      </w:pPr>
      <w:r>
        <w:t>Поэтому, исходя из результатов оценки наличия указанных обстоятельств, следует осуществлять процедуры контроля таким образом, чтобы обеспечить достаточную уверенность в том, что будут обнаружены существенные для отчетности искажения, являющиеся результатом преднамеренных действий.</w:t>
      </w:r>
    </w:p>
    <w:p w:rsidR="0070630E" w:rsidRDefault="0070630E">
      <w:pPr>
        <w:pStyle w:val="a4"/>
        <w:numPr>
          <w:ilvl w:val="0"/>
          <w:numId w:val="11"/>
        </w:numPr>
        <w:shd w:val="clear" w:color="auto" w:fill="auto"/>
        <w:tabs>
          <w:tab w:val="left" w:pos="1422"/>
        </w:tabs>
        <w:spacing w:after="0" w:line="384" w:lineRule="exact"/>
        <w:ind w:left="20" w:right="20" w:firstLine="740"/>
        <w:jc w:val="both"/>
      </w:pPr>
      <w:r>
        <w:t>Если в ходе проверки установлено искажение и выявлены признаки наличия преднамеренных действий, которые привели к данному искажению, необходимо провести соответствующие дополнительные процедуры проверки и установить их влияние на отчетность.</w:t>
      </w:r>
    </w:p>
    <w:p w:rsidR="0070630E" w:rsidRDefault="0070630E">
      <w:pPr>
        <w:pStyle w:val="a4"/>
        <w:shd w:val="clear" w:color="auto" w:fill="auto"/>
        <w:spacing w:after="0" w:line="384" w:lineRule="exact"/>
        <w:ind w:left="20" w:right="20" w:firstLine="700"/>
        <w:jc w:val="both"/>
      </w:pPr>
      <w:r>
        <w:t>При этом нужно исходить из того, что данный факт искажения может быть не единичным. В случае необходимости следует скорректировать характер, сроки проведения и объем контрольных процедур.</w:t>
      </w:r>
    </w:p>
    <w:p w:rsidR="0070630E" w:rsidRDefault="0070630E">
      <w:pPr>
        <w:pStyle w:val="a4"/>
        <w:shd w:val="clear" w:color="auto" w:fill="auto"/>
        <w:spacing w:after="360" w:line="384" w:lineRule="exact"/>
        <w:ind w:left="20" w:right="20" w:firstLine="700"/>
        <w:jc w:val="both"/>
      </w:pPr>
      <w:r>
        <w:t>4.6.6. Если результаты дополнительных контрольных процедур указывают на наличие признаков преднамеренных действий, приведших к искажению отчетности, а также содержащих признаки состава преступления и требующих принятия незамедлительных мер для безотлагательного пресечения противоправных действий, необходимо действовать в соответствии с внутренними документами контрольно-счетного органа, устанавливающими порядок и действия.</w:t>
      </w:r>
    </w:p>
    <w:p w:rsidR="0070630E" w:rsidRDefault="0070630E">
      <w:pPr>
        <w:pStyle w:val="22"/>
        <w:keepNext/>
        <w:keepLines/>
        <w:shd w:val="clear" w:color="auto" w:fill="auto"/>
        <w:spacing w:after="0" w:line="384" w:lineRule="exact"/>
        <w:ind w:left="1620"/>
      </w:pPr>
      <w:bookmarkStart w:id="13" w:name="bookmark12"/>
      <w:r>
        <w:lastRenderedPageBreak/>
        <w:t>5. Оформление результатов финансового аудита</w:t>
      </w:r>
      <w:bookmarkEnd w:id="13"/>
    </w:p>
    <w:p w:rsidR="0070630E" w:rsidRDefault="0070630E">
      <w:pPr>
        <w:pStyle w:val="a4"/>
        <w:numPr>
          <w:ilvl w:val="1"/>
          <w:numId w:val="11"/>
        </w:numPr>
        <w:shd w:val="clear" w:color="auto" w:fill="auto"/>
        <w:tabs>
          <w:tab w:val="left" w:pos="1215"/>
        </w:tabs>
        <w:spacing w:after="0" w:line="384" w:lineRule="exact"/>
        <w:ind w:left="20" w:right="20" w:firstLine="700"/>
        <w:jc w:val="both"/>
      </w:pPr>
      <w:r>
        <w:t>Подготовка и оформление результатов финансового аудита проводится на его заключительном этапе в соответствии с порядком, установленным контрольно-счетной палатой.</w:t>
      </w:r>
    </w:p>
    <w:p w:rsidR="0070630E" w:rsidRDefault="0070630E">
      <w:pPr>
        <w:pStyle w:val="a4"/>
        <w:shd w:val="clear" w:color="auto" w:fill="auto"/>
        <w:spacing w:after="0" w:line="384" w:lineRule="exact"/>
        <w:ind w:left="20" w:right="20" w:firstLine="700"/>
        <w:jc w:val="both"/>
      </w:pPr>
      <w:r>
        <w:t>Заключительный этап финансового аудита включает обобщение и оценку результатов проверки правильности ведения бухгалтерского (бюджетного) учета, выполнения требований законов и иных нормативных правовых актов по формированию муниципальных доходов и использованию бюджетных средств, а также составленной финансовой отчетности для их отражения в отчете проверки.</w:t>
      </w:r>
    </w:p>
    <w:p w:rsidR="0070630E" w:rsidRDefault="0070630E">
      <w:pPr>
        <w:pStyle w:val="a4"/>
        <w:numPr>
          <w:ilvl w:val="1"/>
          <w:numId w:val="11"/>
        </w:numPr>
        <w:shd w:val="clear" w:color="auto" w:fill="auto"/>
        <w:tabs>
          <w:tab w:val="left" w:pos="1210"/>
        </w:tabs>
        <w:spacing w:after="0" w:line="384" w:lineRule="exact"/>
        <w:ind w:left="20" w:right="20" w:firstLine="700"/>
        <w:jc w:val="both"/>
      </w:pPr>
      <w:r>
        <w:t>В отчете проверки наряду с определенными соответствующим стандартом положениями приводится по выявленным нарушениям и недостаткам перечень форм отчетности, которые изучались и проверялись на определенную дату, указывается период, за который составлена эта отчетность, а также излагаются результаты проверки.</w:t>
      </w:r>
    </w:p>
    <w:p w:rsidR="0070630E" w:rsidRDefault="0070630E">
      <w:pPr>
        <w:pStyle w:val="a4"/>
        <w:numPr>
          <w:ilvl w:val="1"/>
          <w:numId w:val="11"/>
        </w:numPr>
        <w:shd w:val="clear" w:color="auto" w:fill="auto"/>
        <w:tabs>
          <w:tab w:val="left" w:pos="1220"/>
        </w:tabs>
        <w:spacing w:after="0" w:line="384" w:lineRule="exact"/>
        <w:ind w:left="20" w:right="20" w:firstLine="700"/>
        <w:jc w:val="both"/>
      </w:pPr>
      <w:r>
        <w:t>Выявленные в ходе проверки ошибки и искажения необходимо сгруппировать в зависимости от их существенности и значимости. Должностным лицам объекта контроля следует предоставить возможность исправить то, что можно исправить в бухгалтерском (бюджетном) учете и отчетности, уплатить доначисленные налоги, скорректировать финансовые результаты деятельности организации и другие показатели. В отчете эти замечания отражаются с указанием принятых мер.</w:t>
      </w:r>
    </w:p>
    <w:p w:rsidR="0070630E" w:rsidRDefault="0070630E">
      <w:pPr>
        <w:pStyle w:val="a4"/>
        <w:numPr>
          <w:ilvl w:val="1"/>
          <w:numId w:val="11"/>
        </w:numPr>
        <w:shd w:val="clear" w:color="auto" w:fill="auto"/>
        <w:tabs>
          <w:tab w:val="left" w:pos="1206"/>
        </w:tabs>
        <w:spacing w:after="0" w:line="384" w:lineRule="exact"/>
        <w:ind w:left="20" w:right="20" w:firstLine="700"/>
        <w:jc w:val="both"/>
      </w:pPr>
      <w:r>
        <w:t>По результатам проверки в отчете фиксируется, насколько состояние бухгалтерского (бюджетного) учета и финансовой отчетности отвечает требованиям законодательства, а также в какой мере отчетность объекта контроля отражает его финансовое положение.</w:t>
      </w:r>
    </w:p>
    <w:p w:rsidR="0070630E" w:rsidRDefault="0070630E">
      <w:pPr>
        <w:pStyle w:val="a4"/>
        <w:shd w:val="clear" w:color="auto" w:fill="auto"/>
        <w:spacing w:after="0" w:line="384" w:lineRule="exact"/>
        <w:ind w:left="20" w:right="20" w:firstLine="700"/>
        <w:jc w:val="both"/>
      </w:pPr>
      <w:r>
        <w:t>5.5. Отчет составляется на основании акта по результатам финансового аудита. Отчет о результатах контрольного мероприятия должен содержать подробные сведения о выявленных нарушениях законодательства, отклонениях от установленного порядка ведения бухгалтерского учета, существенных нарушениях в составлении отчетности и других проверенных аспектах деятельности объекта контроля.</w:t>
      </w:r>
    </w:p>
    <w:p w:rsidR="0070630E" w:rsidRDefault="0070630E">
      <w:pPr>
        <w:pStyle w:val="a4"/>
        <w:shd w:val="clear" w:color="auto" w:fill="auto"/>
        <w:spacing w:after="0" w:line="384" w:lineRule="exact"/>
        <w:ind w:left="20" w:right="20" w:firstLine="700"/>
        <w:jc w:val="both"/>
      </w:pPr>
      <w:r>
        <w:t>В отчете по итогам финансового аудита содержатся выводы, в том числе:</w:t>
      </w:r>
    </w:p>
    <w:p w:rsidR="0070630E" w:rsidRDefault="0070630E">
      <w:pPr>
        <w:pStyle w:val="a4"/>
        <w:numPr>
          <w:ilvl w:val="0"/>
          <w:numId w:val="12"/>
        </w:numPr>
        <w:shd w:val="clear" w:color="auto" w:fill="auto"/>
        <w:tabs>
          <w:tab w:val="left" w:pos="883"/>
        </w:tabs>
        <w:spacing w:after="0" w:line="384" w:lineRule="exact"/>
        <w:ind w:left="20" w:firstLine="700"/>
        <w:jc w:val="both"/>
      </w:pPr>
      <w:r>
        <w:t>об учетной политике;</w:t>
      </w:r>
    </w:p>
    <w:p w:rsidR="0070630E" w:rsidRDefault="0070630E">
      <w:pPr>
        <w:pStyle w:val="a4"/>
        <w:numPr>
          <w:ilvl w:val="0"/>
          <w:numId w:val="12"/>
        </w:numPr>
        <w:shd w:val="clear" w:color="auto" w:fill="auto"/>
        <w:tabs>
          <w:tab w:val="left" w:pos="883"/>
        </w:tabs>
        <w:spacing w:after="0" w:line="384" w:lineRule="exact"/>
        <w:ind w:left="20" w:firstLine="700"/>
        <w:jc w:val="both"/>
      </w:pPr>
      <w:r>
        <w:t>о ведении бухгалтерского (бюджетного) учета;</w:t>
      </w:r>
    </w:p>
    <w:p w:rsidR="0070630E" w:rsidRDefault="0070630E">
      <w:pPr>
        <w:pStyle w:val="a4"/>
        <w:numPr>
          <w:ilvl w:val="0"/>
          <w:numId w:val="12"/>
        </w:numPr>
        <w:shd w:val="clear" w:color="auto" w:fill="auto"/>
        <w:tabs>
          <w:tab w:val="left" w:pos="894"/>
        </w:tabs>
        <w:spacing w:after="0" w:line="384" w:lineRule="exact"/>
        <w:ind w:left="20" w:right="20" w:firstLine="700"/>
        <w:jc w:val="both"/>
      </w:pPr>
      <w:r>
        <w:t>о достоверности финансовой и бухгалтерской отчетности и правильности отражения в ней финансового положения объекта контроля;</w:t>
      </w:r>
    </w:p>
    <w:p w:rsidR="0070630E" w:rsidRDefault="0070630E">
      <w:pPr>
        <w:pStyle w:val="a4"/>
        <w:numPr>
          <w:ilvl w:val="0"/>
          <w:numId w:val="12"/>
        </w:numPr>
        <w:shd w:val="clear" w:color="auto" w:fill="auto"/>
        <w:tabs>
          <w:tab w:val="left" w:pos="883"/>
        </w:tabs>
        <w:spacing w:after="0" w:line="384" w:lineRule="exact"/>
        <w:ind w:left="20" w:firstLine="700"/>
        <w:jc w:val="both"/>
      </w:pPr>
      <w:r>
        <w:lastRenderedPageBreak/>
        <w:t>о системе внутреннего контроля и аудита.</w:t>
      </w:r>
    </w:p>
    <w:p w:rsidR="0070630E" w:rsidRDefault="0070630E">
      <w:pPr>
        <w:pStyle w:val="a4"/>
        <w:shd w:val="clear" w:color="auto" w:fill="auto"/>
        <w:spacing w:after="0" w:line="384" w:lineRule="exact"/>
        <w:ind w:left="20" w:right="20" w:firstLine="700"/>
        <w:jc w:val="both"/>
      </w:pPr>
      <w:r>
        <w:t>На основе выводов подготавливаются предложения (рекомендации) по устранению выявленных нарушений и недостатков в адрес объектов контроля, органов государственной (муниципальной) власти, организаций и должностных лиц, в компетенцию и полномочия которых входит их выполнение.</w:t>
      </w:r>
    </w:p>
    <w:p w:rsidR="0070630E" w:rsidRDefault="0070630E">
      <w:pPr>
        <w:pStyle w:val="a4"/>
        <w:shd w:val="clear" w:color="auto" w:fill="auto"/>
        <w:spacing w:after="0" w:line="384" w:lineRule="exact"/>
        <w:ind w:left="20" w:firstLine="700"/>
        <w:jc w:val="both"/>
      </w:pPr>
      <w:r>
        <w:t>Предложения (рекомендации) должны быть:</w:t>
      </w:r>
    </w:p>
    <w:p w:rsidR="0070630E" w:rsidRDefault="0070630E">
      <w:pPr>
        <w:pStyle w:val="a4"/>
        <w:numPr>
          <w:ilvl w:val="0"/>
          <w:numId w:val="12"/>
        </w:numPr>
        <w:shd w:val="clear" w:color="auto" w:fill="auto"/>
        <w:tabs>
          <w:tab w:val="left" w:pos="889"/>
        </w:tabs>
        <w:spacing w:after="0" w:line="384" w:lineRule="exact"/>
        <w:ind w:left="20" w:right="20" w:firstLine="700"/>
        <w:jc w:val="both"/>
      </w:pPr>
      <w:r>
        <w:t>направлены на устранение причин выявленных нарушений и недостатков и на возмещение ущерба (при его наличии);</w:t>
      </w:r>
    </w:p>
    <w:p w:rsidR="0070630E" w:rsidRDefault="0070630E">
      <w:pPr>
        <w:pStyle w:val="a4"/>
        <w:numPr>
          <w:ilvl w:val="0"/>
          <w:numId w:val="12"/>
        </w:numPr>
        <w:shd w:val="clear" w:color="auto" w:fill="auto"/>
        <w:tabs>
          <w:tab w:val="left" w:pos="898"/>
        </w:tabs>
        <w:spacing w:after="0" w:line="384" w:lineRule="exact"/>
        <w:ind w:left="20" w:right="20" w:firstLine="700"/>
        <w:jc w:val="both"/>
      </w:pPr>
      <w:r>
        <w:t>ориентированы на принятие объектами контроля конкретных мер по устранению выявленных нарушений и недостатков, выполнение которых можно проверить, оценить или измерить;</w:t>
      </w:r>
    </w:p>
    <w:p w:rsidR="0070630E" w:rsidRDefault="0070630E">
      <w:pPr>
        <w:pStyle w:val="a4"/>
        <w:numPr>
          <w:ilvl w:val="0"/>
          <w:numId w:val="12"/>
        </w:numPr>
        <w:shd w:val="clear" w:color="auto" w:fill="auto"/>
        <w:tabs>
          <w:tab w:val="left" w:pos="874"/>
        </w:tabs>
        <w:spacing w:after="0" w:line="384" w:lineRule="exact"/>
        <w:ind w:left="20" w:firstLine="700"/>
        <w:jc w:val="both"/>
      </w:pPr>
      <w:r>
        <w:t>конкретными, сжатыми и простыми по форме и содержанию.</w:t>
      </w:r>
    </w:p>
    <w:sectPr w:rsidR="0070630E">
      <w:footerReference w:type="default" r:id="rId9"/>
      <w:type w:val="continuous"/>
      <w:pgSz w:w="11905" w:h="16837"/>
      <w:pgMar w:top="1190" w:right="714" w:bottom="1483" w:left="15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1E" w:rsidRDefault="00A8261E">
      <w:r>
        <w:separator/>
      </w:r>
    </w:p>
  </w:endnote>
  <w:endnote w:type="continuationSeparator" w:id="0">
    <w:p w:rsidR="00A8261E" w:rsidRDefault="00A8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30E" w:rsidRDefault="0070630E">
    <w:pPr>
      <w:pStyle w:val="a6"/>
      <w:framePr w:h="216" w:wrap="none" w:vAnchor="text" w:hAnchor="page" w:x="10940" w:y="-119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BC2C34" w:rsidRPr="00BC2C34">
      <w:rPr>
        <w:rStyle w:val="11pt"/>
      </w:rPr>
      <w:t>14</w:t>
    </w:r>
    <w:r>
      <w:fldChar w:fldCharType="end"/>
    </w:r>
  </w:p>
  <w:p w:rsidR="0070630E" w:rsidRDefault="0070630E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1E" w:rsidRDefault="00A8261E">
      <w:r>
        <w:separator/>
      </w:r>
    </w:p>
  </w:footnote>
  <w:footnote w:type="continuationSeparator" w:id="0">
    <w:p w:rsidR="00A8261E" w:rsidRDefault="00A82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82"/>
    <w:rsid w:val="002E52A2"/>
    <w:rsid w:val="00475ABE"/>
    <w:rsid w:val="00665973"/>
    <w:rsid w:val="0070630E"/>
    <w:rsid w:val="00813CE1"/>
    <w:rsid w:val="009237C6"/>
    <w:rsid w:val="00A8261E"/>
    <w:rsid w:val="00B10813"/>
    <w:rsid w:val="00BC2C34"/>
    <w:rsid w:val="00CC0482"/>
    <w:rsid w:val="00D8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Колонтитул_"/>
    <w:basedOn w:val="a0"/>
    <w:link w:val="a6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basedOn w:val="a5"/>
    <w:uiPriority w:val="99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spacing w:val="0"/>
      <w:sz w:val="35"/>
      <w:szCs w:val="35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23">
    <w:name w:val="Оглавление 2 Знак"/>
    <w:basedOn w:val="a0"/>
    <w:link w:val="24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Основной текст + 12"/>
    <w:aliases w:val="5 pt"/>
    <w:basedOn w:val="1"/>
    <w:uiPriority w:val="99"/>
    <w:rPr>
      <w:rFonts w:ascii="Times New Roman" w:hAnsi="Times New Roman" w:cs="Times New Roman"/>
      <w:spacing w:val="0"/>
      <w:sz w:val="25"/>
      <w:szCs w:val="25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3120" w:line="322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31">
    <w:name w:val="Основной текст Знак3"/>
    <w:basedOn w:val="a0"/>
    <w:uiPriority w:val="99"/>
    <w:semiHidden/>
    <w:rPr>
      <w:rFonts w:cs="Arial Unicode MS"/>
      <w:color w:val="000000"/>
    </w:rPr>
  </w:style>
  <w:style w:type="character" w:customStyle="1" w:styleId="25">
    <w:name w:val="Основной текст Знак2"/>
    <w:basedOn w:val="a0"/>
    <w:uiPriority w:val="99"/>
    <w:semiHidden/>
    <w:rPr>
      <w:rFonts w:cs="Arial Unicode MS"/>
      <w:color w:val="000000"/>
    </w:rPr>
  </w:style>
  <w:style w:type="paragraph" w:customStyle="1" w:styleId="a6">
    <w:name w:val="Колонтитул"/>
    <w:basedOn w:val="a"/>
    <w:link w:val="a5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3120" w:after="240" w:line="413" w:lineRule="exact"/>
      <w:jc w:val="center"/>
      <w:outlineLvl w:val="0"/>
    </w:pPr>
    <w:rPr>
      <w:rFonts w:ascii="Times New Roman" w:hAnsi="Times New Roman" w:cs="Times New Roman"/>
      <w:color w:val="auto"/>
      <w:sz w:val="35"/>
      <w:szCs w:val="35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240" w:after="240" w:line="466" w:lineRule="exact"/>
      <w:jc w:val="center"/>
    </w:pPr>
    <w:rPr>
      <w:rFonts w:ascii="Times New Roman" w:hAnsi="Times New Roman" w:cs="Times New Roman"/>
      <w:color w:val="auto"/>
      <w:sz w:val="35"/>
      <w:szCs w:val="35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240" w:line="274" w:lineRule="exact"/>
      <w:jc w:val="center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after="240" w:line="240" w:lineRule="atLeast"/>
      <w:outlineLvl w:val="1"/>
    </w:pPr>
    <w:rPr>
      <w:rFonts w:ascii="Times New Roman" w:hAnsi="Times New Roman" w:cs="Times New Roman"/>
      <w:color w:val="auto"/>
      <w:sz w:val="27"/>
      <w:szCs w:val="27"/>
    </w:rPr>
  </w:style>
  <w:style w:type="paragraph" w:styleId="24">
    <w:name w:val="toc 2"/>
    <w:basedOn w:val="a"/>
    <w:next w:val="a"/>
    <w:link w:val="23"/>
    <w:uiPriority w:val="99"/>
    <w:pPr>
      <w:shd w:val="clear" w:color="auto" w:fill="FFFFFF"/>
      <w:spacing w:before="240" w:line="643" w:lineRule="exact"/>
      <w:ind w:hanging="640"/>
    </w:pPr>
    <w:rPr>
      <w:rFonts w:ascii="Times New Roman" w:hAnsi="Times New Roman" w:cs="Times New Roman"/>
      <w:color w:val="auto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2E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E52A2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unhideWhenUsed/>
    <w:rsid w:val="002E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E52A2"/>
    <w:rPr>
      <w:rFonts w:cs="Arial Unicode MS"/>
      <w:color w:val="000000"/>
    </w:rPr>
  </w:style>
  <w:style w:type="character" w:styleId="ac">
    <w:name w:val="Intense Emphasis"/>
    <w:basedOn w:val="a0"/>
    <w:uiPriority w:val="21"/>
    <w:qFormat/>
    <w:rsid w:val="00D82007"/>
    <w:rPr>
      <w:rFonts w:cs="Times New Roman"/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475A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75AB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Колонтитул_"/>
    <w:basedOn w:val="a0"/>
    <w:link w:val="a6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basedOn w:val="a5"/>
    <w:uiPriority w:val="99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spacing w:val="0"/>
      <w:sz w:val="35"/>
      <w:szCs w:val="35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23">
    <w:name w:val="Оглавление 2 Знак"/>
    <w:basedOn w:val="a0"/>
    <w:link w:val="24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Основной текст + 12"/>
    <w:aliases w:val="5 pt"/>
    <w:basedOn w:val="1"/>
    <w:uiPriority w:val="99"/>
    <w:rPr>
      <w:rFonts w:ascii="Times New Roman" w:hAnsi="Times New Roman" w:cs="Times New Roman"/>
      <w:spacing w:val="0"/>
      <w:sz w:val="25"/>
      <w:szCs w:val="25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3120" w:line="322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31">
    <w:name w:val="Основной текст Знак3"/>
    <w:basedOn w:val="a0"/>
    <w:uiPriority w:val="99"/>
    <w:semiHidden/>
    <w:rPr>
      <w:rFonts w:cs="Arial Unicode MS"/>
      <w:color w:val="000000"/>
    </w:rPr>
  </w:style>
  <w:style w:type="character" w:customStyle="1" w:styleId="25">
    <w:name w:val="Основной текст Знак2"/>
    <w:basedOn w:val="a0"/>
    <w:uiPriority w:val="99"/>
    <w:semiHidden/>
    <w:rPr>
      <w:rFonts w:cs="Arial Unicode MS"/>
      <w:color w:val="000000"/>
    </w:rPr>
  </w:style>
  <w:style w:type="paragraph" w:customStyle="1" w:styleId="a6">
    <w:name w:val="Колонтитул"/>
    <w:basedOn w:val="a"/>
    <w:link w:val="a5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3120" w:after="240" w:line="413" w:lineRule="exact"/>
      <w:jc w:val="center"/>
      <w:outlineLvl w:val="0"/>
    </w:pPr>
    <w:rPr>
      <w:rFonts w:ascii="Times New Roman" w:hAnsi="Times New Roman" w:cs="Times New Roman"/>
      <w:color w:val="auto"/>
      <w:sz w:val="35"/>
      <w:szCs w:val="35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240" w:after="240" w:line="466" w:lineRule="exact"/>
      <w:jc w:val="center"/>
    </w:pPr>
    <w:rPr>
      <w:rFonts w:ascii="Times New Roman" w:hAnsi="Times New Roman" w:cs="Times New Roman"/>
      <w:color w:val="auto"/>
      <w:sz w:val="35"/>
      <w:szCs w:val="35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240" w:line="274" w:lineRule="exact"/>
      <w:jc w:val="center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after="240" w:line="240" w:lineRule="atLeast"/>
      <w:outlineLvl w:val="1"/>
    </w:pPr>
    <w:rPr>
      <w:rFonts w:ascii="Times New Roman" w:hAnsi="Times New Roman" w:cs="Times New Roman"/>
      <w:color w:val="auto"/>
      <w:sz w:val="27"/>
      <w:szCs w:val="27"/>
    </w:rPr>
  </w:style>
  <w:style w:type="paragraph" w:styleId="24">
    <w:name w:val="toc 2"/>
    <w:basedOn w:val="a"/>
    <w:next w:val="a"/>
    <w:link w:val="23"/>
    <w:uiPriority w:val="99"/>
    <w:pPr>
      <w:shd w:val="clear" w:color="auto" w:fill="FFFFFF"/>
      <w:spacing w:before="240" w:line="643" w:lineRule="exact"/>
      <w:ind w:hanging="640"/>
    </w:pPr>
    <w:rPr>
      <w:rFonts w:ascii="Times New Roman" w:hAnsi="Times New Roman" w:cs="Times New Roman"/>
      <w:color w:val="auto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2E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E52A2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unhideWhenUsed/>
    <w:rsid w:val="002E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E52A2"/>
    <w:rPr>
      <w:rFonts w:cs="Arial Unicode MS"/>
      <w:color w:val="000000"/>
    </w:rPr>
  </w:style>
  <w:style w:type="character" w:styleId="ac">
    <w:name w:val="Intense Emphasis"/>
    <w:basedOn w:val="a0"/>
    <w:uiPriority w:val="21"/>
    <w:qFormat/>
    <w:rsid w:val="00D82007"/>
    <w:rPr>
      <w:rFonts w:cs="Times New Roman"/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475A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75AB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FB84E-5DEA-4917-A3D7-94972031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2796</Words>
  <Characters>21801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2</cp:revision>
  <cp:lastPrinted>2017-02-10T07:49:00Z</cp:lastPrinted>
  <dcterms:created xsi:type="dcterms:W3CDTF">2017-02-13T08:05:00Z</dcterms:created>
  <dcterms:modified xsi:type="dcterms:W3CDTF">2017-02-13T08:05:00Z</dcterms:modified>
</cp:coreProperties>
</file>