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D2" w:rsidRPr="00D51FD2" w:rsidRDefault="00D51FD2" w:rsidP="00D51FD2">
      <w:pPr>
        <w:spacing w:after="0" w:line="240" w:lineRule="auto"/>
        <w:ind w:firstLine="284"/>
        <w:jc w:val="center"/>
        <w:rPr>
          <w:rFonts w:ascii="Times New Roman" w:eastAsia="Calibri" w:hAnsi="Times New Roman" w:cs="Times New Roman"/>
          <w:b/>
          <w:sz w:val="24"/>
          <w:szCs w:val="24"/>
          <w:lang w:eastAsia="ru-RU"/>
        </w:rPr>
      </w:pPr>
      <w:r w:rsidRPr="00D51FD2">
        <w:rPr>
          <w:rFonts w:ascii="Times New Roman" w:eastAsia="Calibri" w:hAnsi="Times New Roman" w:cs="Times New Roman"/>
          <w:b/>
          <w:sz w:val="24"/>
          <w:szCs w:val="24"/>
          <w:lang w:eastAsia="ru-RU"/>
        </w:rPr>
        <w:t>Российская Федерация</w:t>
      </w:r>
    </w:p>
    <w:p w:rsidR="00D51FD2" w:rsidRPr="00D51FD2" w:rsidRDefault="00D51FD2" w:rsidP="00D51FD2">
      <w:pPr>
        <w:spacing w:after="0" w:line="240" w:lineRule="auto"/>
        <w:ind w:firstLine="284"/>
        <w:jc w:val="center"/>
        <w:rPr>
          <w:rFonts w:ascii="Times New Roman" w:eastAsia="Calibri" w:hAnsi="Times New Roman" w:cs="Times New Roman"/>
          <w:b/>
          <w:sz w:val="24"/>
          <w:szCs w:val="24"/>
          <w:lang w:eastAsia="ru-RU"/>
        </w:rPr>
      </w:pPr>
      <w:r w:rsidRPr="00D51FD2">
        <w:rPr>
          <w:rFonts w:ascii="Times New Roman" w:eastAsia="Calibri" w:hAnsi="Times New Roman" w:cs="Times New Roman"/>
          <w:b/>
          <w:sz w:val="24"/>
          <w:szCs w:val="24"/>
          <w:lang w:eastAsia="ru-RU"/>
        </w:rPr>
        <w:t>Иркутская область</w:t>
      </w:r>
    </w:p>
    <w:p w:rsidR="00D51FD2" w:rsidRPr="00D51FD2" w:rsidRDefault="00D51FD2" w:rsidP="00D51FD2">
      <w:pPr>
        <w:spacing w:after="0" w:line="240" w:lineRule="auto"/>
        <w:ind w:firstLine="284"/>
        <w:jc w:val="center"/>
        <w:rPr>
          <w:rFonts w:ascii="Times New Roman" w:eastAsia="Calibri" w:hAnsi="Times New Roman" w:cs="Times New Roman"/>
          <w:b/>
          <w:sz w:val="24"/>
          <w:szCs w:val="24"/>
          <w:lang w:eastAsia="ru-RU"/>
        </w:rPr>
      </w:pPr>
      <w:proofErr w:type="spellStart"/>
      <w:r w:rsidRPr="00D51FD2">
        <w:rPr>
          <w:rFonts w:ascii="Times New Roman" w:eastAsia="Calibri" w:hAnsi="Times New Roman" w:cs="Times New Roman"/>
          <w:b/>
          <w:sz w:val="24"/>
          <w:szCs w:val="24"/>
          <w:lang w:eastAsia="ru-RU"/>
        </w:rPr>
        <w:t>Тайшетское</w:t>
      </w:r>
      <w:proofErr w:type="spellEnd"/>
      <w:r w:rsidRPr="00D51FD2">
        <w:rPr>
          <w:rFonts w:ascii="Times New Roman" w:eastAsia="Calibri" w:hAnsi="Times New Roman" w:cs="Times New Roman"/>
          <w:b/>
          <w:sz w:val="24"/>
          <w:szCs w:val="24"/>
          <w:lang w:eastAsia="ru-RU"/>
        </w:rPr>
        <w:t xml:space="preserve"> муниципальное образование </w:t>
      </w:r>
      <w:r w:rsidRPr="00D51FD2">
        <w:rPr>
          <w:rFonts w:ascii="Times New Roman" w:eastAsia="Calibri" w:hAnsi="Times New Roman" w:cs="Times New Roman"/>
          <w:b/>
          <w:sz w:val="24"/>
          <w:szCs w:val="24"/>
          <w:lang w:eastAsia="ru-RU"/>
        </w:rPr>
        <w:br/>
        <w:t>«</w:t>
      </w:r>
      <w:proofErr w:type="spellStart"/>
      <w:r w:rsidRPr="00D51FD2">
        <w:rPr>
          <w:rFonts w:ascii="Times New Roman" w:eastAsia="Calibri" w:hAnsi="Times New Roman" w:cs="Times New Roman"/>
          <w:b/>
          <w:sz w:val="24"/>
          <w:szCs w:val="24"/>
          <w:lang w:eastAsia="ru-RU"/>
        </w:rPr>
        <w:t>Тайшетское</w:t>
      </w:r>
      <w:proofErr w:type="spellEnd"/>
      <w:r w:rsidRPr="00D51FD2">
        <w:rPr>
          <w:rFonts w:ascii="Times New Roman" w:eastAsia="Calibri" w:hAnsi="Times New Roman" w:cs="Times New Roman"/>
          <w:b/>
          <w:sz w:val="24"/>
          <w:szCs w:val="24"/>
          <w:lang w:eastAsia="ru-RU"/>
        </w:rPr>
        <w:t xml:space="preserve"> городское поселение»</w:t>
      </w:r>
    </w:p>
    <w:p w:rsidR="00D51FD2" w:rsidRPr="00D51FD2" w:rsidRDefault="00D51FD2" w:rsidP="00D51FD2">
      <w:pPr>
        <w:spacing w:after="0" w:line="240" w:lineRule="auto"/>
        <w:ind w:firstLine="284"/>
        <w:jc w:val="center"/>
        <w:rPr>
          <w:rFonts w:ascii="Times New Roman" w:eastAsia="Calibri" w:hAnsi="Times New Roman" w:cs="Times New Roman"/>
          <w:b/>
          <w:sz w:val="24"/>
          <w:szCs w:val="24"/>
          <w:lang w:eastAsia="ru-RU"/>
        </w:rPr>
      </w:pPr>
      <w:r w:rsidRPr="00D51FD2">
        <w:rPr>
          <w:rFonts w:ascii="Times New Roman" w:eastAsia="Calibri" w:hAnsi="Times New Roman" w:cs="Times New Roman"/>
          <w:b/>
          <w:sz w:val="24"/>
          <w:szCs w:val="24"/>
          <w:lang w:eastAsia="ru-RU"/>
        </w:rPr>
        <w:t>КОНТРОЛЬНО-СЧЕТНАЯ ПАЛАТА</w:t>
      </w:r>
    </w:p>
    <w:p w:rsidR="00D51FD2" w:rsidRPr="00D51FD2" w:rsidRDefault="00D51FD2" w:rsidP="00D51FD2">
      <w:pPr>
        <w:pBdr>
          <w:bottom w:val="single" w:sz="12" w:space="1" w:color="auto"/>
        </w:pBdr>
        <w:spacing w:after="0" w:line="240" w:lineRule="auto"/>
        <w:jc w:val="center"/>
        <w:rPr>
          <w:rFonts w:ascii="Times New Roman" w:eastAsia="Calibri" w:hAnsi="Times New Roman" w:cs="Times New Roman"/>
          <w:b/>
          <w:sz w:val="24"/>
          <w:szCs w:val="24"/>
          <w:lang w:eastAsia="ru-RU"/>
        </w:rPr>
      </w:pPr>
      <w:r w:rsidRPr="00D51FD2">
        <w:rPr>
          <w:rFonts w:ascii="Times New Roman" w:eastAsia="Calibri" w:hAnsi="Times New Roman" w:cs="Times New Roman"/>
          <w:b/>
          <w:sz w:val="24"/>
          <w:szCs w:val="24"/>
          <w:lang w:eastAsia="ru-RU"/>
        </w:rPr>
        <w:t>ТАЙШЕТСКОГО ГОРОДСКОГО ПОСЕЛЕНИЯ</w:t>
      </w:r>
    </w:p>
    <w:p w:rsidR="00D51FD2" w:rsidRPr="00D51FD2" w:rsidRDefault="00D51FD2" w:rsidP="00D51FD2">
      <w:pPr>
        <w:spacing w:after="0" w:line="240" w:lineRule="auto"/>
        <w:jc w:val="both"/>
        <w:rPr>
          <w:rFonts w:ascii="Times New Roman" w:eastAsia="Calibri" w:hAnsi="Times New Roman" w:cs="Times New Roman"/>
          <w:sz w:val="20"/>
          <w:szCs w:val="20"/>
          <w:lang w:eastAsia="ru-RU"/>
        </w:rPr>
      </w:pPr>
      <w:r w:rsidRPr="00D51FD2">
        <w:rPr>
          <w:rFonts w:ascii="Times New Roman" w:eastAsia="Calibri" w:hAnsi="Times New Roman" w:cs="Times New Roman"/>
          <w:sz w:val="20"/>
          <w:szCs w:val="20"/>
          <w:lang w:eastAsia="ru-RU"/>
        </w:rPr>
        <w:t xml:space="preserve">665008, Иркутская область, г. Тайшет, ул. Свободы,4-4а, тел.(39563)2-03-45, </w:t>
      </w:r>
      <w:proofErr w:type="spellStart"/>
      <w:r w:rsidRPr="00D51FD2">
        <w:rPr>
          <w:rFonts w:ascii="Times New Roman" w:eastAsia="Calibri" w:hAnsi="Times New Roman" w:cs="Times New Roman"/>
          <w:sz w:val="20"/>
          <w:szCs w:val="20"/>
          <w:lang w:val="en-US" w:eastAsia="ru-RU"/>
        </w:rPr>
        <w:t>ksp</w:t>
      </w:r>
      <w:proofErr w:type="spellEnd"/>
      <w:r w:rsidRPr="00D51FD2">
        <w:rPr>
          <w:rFonts w:ascii="Times New Roman" w:eastAsia="Calibri" w:hAnsi="Times New Roman" w:cs="Times New Roman"/>
          <w:sz w:val="20"/>
          <w:szCs w:val="20"/>
          <w:lang w:eastAsia="ru-RU"/>
        </w:rPr>
        <w:t>_</w:t>
      </w:r>
      <w:proofErr w:type="spellStart"/>
      <w:r w:rsidRPr="00D51FD2">
        <w:rPr>
          <w:rFonts w:ascii="Times New Roman" w:eastAsia="Calibri" w:hAnsi="Times New Roman" w:cs="Times New Roman"/>
          <w:sz w:val="20"/>
          <w:szCs w:val="20"/>
          <w:lang w:val="en-US" w:eastAsia="ru-RU"/>
        </w:rPr>
        <w:t>tgp</w:t>
      </w:r>
      <w:proofErr w:type="spellEnd"/>
      <w:r w:rsidRPr="00D51FD2">
        <w:rPr>
          <w:rFonts w:ascii="Times New Roman" w:eastAsia="Calibri" w:hAnsi="Times New Roman" w:cs="Times New Roman"/>
          <w:sz w:val="20"/>
          <w:szCs w:val="20"/>
          <w:lang w:eastAsia="ru-RU"/>
        </w:rPr>
        <w:t>@</w:t>
      </w:r>
      <w:r w:rsidRPr="00D51FD2">
        <w:rPr>
          <w:rFonts w:ascii="Times New Roman" w:eastAsia="Calibri" w:hAnsi="Times New Roman" w:cs="Times New Roman"/>
          <w:sz w:val="20"/>
          <w:szCs w:val="20"/>
          <w:lang w:val="en-US" w:eastAsia="ru-RU"/>
        </w:rPr>
        <w:t>rambler</w:t>
      </w:r>
      <w:r w:rsidRPr="00D51FD2">
        <w:rPr>
          <w:rFonts w:ascii="Times New Roman" w:eastAsia="Calibri" w:hAnsi="Times New Roman" w:cs="Times New Roman"/>
          <w:sz w:val="20"/>
          <w:szCs w:val="20"/>
          <w:lang w:eastAsia="ru-RU"/>
        </w:rPr>
        <w:t>.</w:t>
      </w:r>
      <w:proofErr w:type="spellStart"/>
      <w:r w:rsidRPr="00D51FD2">
        <w:rPr>
          <w:rFonts w:ascii="Times New Roman" w:eastAsia="Calibri" w:hAnsi="Times New Roman" w:cs="Times New Roman"/>
          <w:sz w:val="20"/>
          <w:szCs w:val="20"/>
          <w:lang w:val="en-US" w:eastAsia="ru-RU"/>
        </w:rPr>
        <w:t>ru</w:t>
      </w:r>
      <w:proofErr w:type="spellEnd"/>
    </w:p>
    <w:p w:rsidR="00D51FD2" w:rsidRPr="00D51FD2" w:rsidRDefault="00D51FD2" w:rsidP="00D51FD2">
      <w:pPr>
        <w:spacing w:after="0" w:line="240" w:lineRule="auto"/>
        <w:jc w:val="center"/>
        <w:rPr>
          <w:rFonts w:ascii="Times New Roman" w:eastAsia="Calibri" w:hAnsi="Times New Roman" w:cs="Times New Roman"/>
          <w:sz w:val="24"/>
          <w:szCs w:val="24"/>
          <w:lang w:eastAsia="ru-RU"/>
        </w:rPr>
      </w:pPr>
      <w:r w:rsidRPr="00D51FD2">
        <w:rPr>
          <w:rFonts w:ascii="Times New Roman" w:eastAsia="Calibri" w:hAnsi="Times New Roman" w:cs="Times New Roman"/>
          <w:sz w:val="24"/>
          <w:szCs w:val="24"/>
          <w:lang w:eastAsia="ru-RU"/>
        </w:rPr>
        <w:t>ОГРН:1143850047637   ИНН:3816998043   КПП:381601001</w:t>
      </w:r>
    </w:p>
    <w:p w:rsidR="00D51FD2" w:rsidRPr="00D51FD2" w:rsidRDefault="00D51FD2" w:rsidP="00D51FD2">
      <w:pPr>
        <w:spacing w:after="0" w:line="240" w:lineRule="auto"/>
        <w:jc w:val="center"/>
        <w:rPr>
          <w:rFonts w:ascii="Times New Roman" w:eastAsia="Calibri" w:hAnsi="Times New Roman" w:cs="Times New Roman"/>
          <w:sz w:val="28"/>
          <w:szCs w:val="20"/>
          <w:lang w:eastAsia="ru-RU"/>
        </w:rPr>
      </w:pPr>
    </w:p>
    <w:p w:rsidR="00D51FD2" w:rsidRPr="00D51FD2" w:rsidRDefault="002A4AF1" w:rsidP="00D51FD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113300">
        <w:rPr>
          <w:rFonts w:ascii="Times New Roman" w:eastAsia="Calibri" w:hAnsi="Times New Roman" w:cs="Times New Roman"/>
          <w:sz w:val="24"/>
          <w:szCs w:val="24"/>
          <w:lang w:eastAsia="ru-RU"/>
        </w:rPr>
        <w:t>0</w:t>
      </w:r>
      <w:r w:rsidR="00D51FD2" w:rsidRPr="00D51FD2">
        <w:rPr>
          <w:rFonts w:ascii="Times New Roman" w:eastAsia="Calibri" w:hAnsi="Times New Roman" w:cs="Times New Roman"/>
          <w:sz w:val="24"/>
          <w:szCs w:val="24"/>
          <w:lang w:eastAsia="ru-RU"/>
        </w:rPr>
        <w:t xml:space="preserve">  </w:t>
      </w:r>
      <w:r w:rsidR="00D51FD2">
        <w:rPr>
          <w:rFonts w:ascii="Times New Roman" w:eastAsia="Calibri" w:hAnsi="Times New Roman" w:cs="Times New Roman"/>
          <w:sz w:val="24"/>
          <w:szCs w:val="24"/>
          <w:lang w:eastAsia="ru-RU"/>
        </w:rPr>
        <w:t>января</w:t>
      </w:r>
      <w:r w:rsidR="00D51FD2" w:rsidRPr="00D51FD2">
        <w:rPr>
          <w:rFonts w:ascii="Times New Roman" w:eastAsia="Calibri" w:hAnsi="Times New Roman" w:cs="Times New Roman"/>
          <w:sz w:val="24"/>
          <w:szCs w:val="24"/>
          <w:lang w:eastAsia="ru-RU"/>
        </w:rPr>
        <w:t xml:space="preserve"> 201</w:t>
      </w:r>
      <w:r w:rsidR="00D51FD2">
        <w:rPr>
          <w:rFonts w:ascii="Times New Roman" w:eastAsia="Calibri" w:hAnsi="Times New Roman" w:cs="Times New Roman"/>
          <w:sz w:val="24"/>
          <w:szCs w:val="24"/>
          <w:lang w:eastAsia="ru-RU"/>
        </w:rPr>
        <w:t>7</w:t>
      </w:r>
      <w:r w:rsidR="00D51FD2" w:rsidRPr="00D51FD2">
        <w:rPr>
          <w:rFonts w:ascii="Times New Roman" w:eastAsia="Calibri" w:hAnsi="Times New Roman" w:cs="Times New Roman"/>
          <w:sz w:val="24"/>
          <w:szCs w:val="24"/>
          <w:lang w:eastAsia="ru-RU"/>
        </w:rPr>
        <w:t xml:space="preserve"> г.                                                                                                       г. Тайшет</w:t>
      </w:r>
    </w:p>
    <w:p w:rsidR="00D51FD2" w:rsidRPr="00D51FD2" w:rsidRDefault="00D51FD2" w:rsidP="00D51FD2">
      <w:pPr>
        <w:spacing w:after="0" w:line="240" w:lineRule="auto"/>
        <w:jc w:val="center"/>
        <w:rPr>
          <w:rFonts w:ascii="Times New Roman" w:eastAsia="Calibri" w:hAnsi="Times New Roman" w:cs="Times New Roman"/>
          <w:sz w:val="28"/>
          <w:szCs w:val="20"/>
          <w:lang w:eastAsia="ru-RU"/>
        </w:rPr>
      </w:pPr>
    </w:p>
    <w:p w:rsidR="00147E77" w:rsidRPr="00147E77" w:rsidRDefault="00147E77" w:rsidP="00147E77">
      <w:pPr>
        <w:spacing w:after="0" w:line="240" w:lineRule="auto"/>
        <w:jc w:val="both"/>
        <w:rPr>
          <w:rFonts w:ascii="Calibri" w:eastAsia="Times New Roman" w:hAnsi="Calibri" w:cs="Times New Roman"/>
          <w:szCs w:val="24"/>
          <w:lang w:eastAsia="ru-RU"/>
        </w:rPr>
      </w:pPr>
    </w:p>
    <w:p w:rsidR="00147E77" w:rsidRPr="00147E77" w:rsidRDefault="00147E77" w:rsidP="00147E77">
      <w:pPr>
        <w:spacing w:after="0" w:line="240" w:lineRule="auto"/>
        <w:jc w:val="both"/>
        <w:rPr>
          <w:rFonts w:ascii="Times New Roman" w:eastAsia="Times New Roman" w:hAnsi="Times New Roman" w:cs="Times New Roman"/>
          <w:sz w:val="24"/>
          <w:szCs w:val="24"/>
          <w:lang w:eastAsia="ru-RU"/>
        </w:rPr>
      </w:pPr>
    </w:p>
    <w:p w:rsidR="00D51FD2" w:rsidRPr="00D51FD2" w:rsidRDefault="006D32A0" w:rsidP="00D51FD2">
      <w:pPr>
        <w:keepNext/>
        <w:tabs>
          <w:tab w:val="left" w:pos="2520"/>
        </w:tabs>
        <w:spacing w:before="240" w:after="60"/>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ОТЧЕТ</w:t>
      </w:r>
      <w:r w:rsidR="00D51FD2" w:rsidRPr="00D51FD2">
        <w:rPr>
          <w:rFonts w:ascii="Times New Roman" w:eastAsia="Times New Roman" w:hAnsi="Times New Roman" w:cs="Times New Roman"/>
          <w:b/>
          <w:bCs/>
          <w:iCs/>
          <w:sz w:val="24"/>
          <w:szCs w:val="24"/>
        </w:rPr>
        <w:t xml:space="preserve">  № 0</w:t>
      </w:r>
      <w:r>
        <w:rPr>
          <w:rFonts w:ascii="Times New Roman" w:eastAsia="Times New Roman" w:hAnsi="Times New Roman" w:cs="Times New Roman"/>
          <w:b/>
          <w:bCs/>
          <w:iCs/>
          <w:sz w:val="24"/>
          <w:szCs w:val="24"/>
        </w:rPr>
        <w:t>1</w:t>
      </w:r>
      <w:r w:rsidR="00AA42D2">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О</w:t>
      </w:r>
    </w:p>
    <w:p w:rsidR="00D51FD2" w:rsidRPr="00D51FD2" w:rsidRDefault="00406332" w:rsidP="00D51FD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проверки  законного и результативного (эффективного и экономного) использования средств областного и местного бюджетов, выделенных на реализацию мероприятий перечня проектов народных инициатив </w:t>
      </w:r>
      <w:proofErr w:type="spellStart"/>
      <w:r>
        <w:rPr>
          <w:rFonts w:ascii="Times New Roman" w:eastAsia="Calibri" w:hAnsi="Times New Roman" w:cs="Times New Roman"/>
          <w:b/>
          <w:sz w:val="24"/>
          <w:szCs w:val="24"/>
          <w:lang w:eastAsia="ru-RU"/>
        </w:rPr>
        <w:t>Тайшетскому</w:t>
      </w:r>
      <w:proofErr w:type="spellEnd"/>
      <w:r>
        <w:rPr>
          <w:rFonts w:ascii="Times New Roman" w:eastAsia="Calibri" w:hAnsi="Times New Roman" w:cs="Times New Roman"/>
          <w:b/>
          <w:sz w:val="24"/>
          <w:szCs w:val="24"/>
          <w:lang w:eastAsia="ru-RU"/>
        </w:rPr>
        <w:t xml:space="preserve"> городскому  поселению в 2016 году»</w:t>
      </w:r>
    </w:p>
    <w:p w:rsidR="00D51FD2" w:rsidRPr="00D51FD2" w:rsidRDefault="00D51FD2" w:rsidP="00D51FD2">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p>
    <w:p w:rsidR="00D51FD2" w:rsidRPr="00D51FD2" w:rsidRDefault="00D51FD2" w:rsidP="00D51FD2">
      <w:pPr>
        <w:spacing w:after="0" w:line="240" w:lineRule="auto"/>
        <w:rPr>
          <w:rFonts w:ascii="Times New Roman" w:eastAsia="Calibri" w:hAnsi="Times New Roman" w:cs="Times New Roman"/>
          <w:sz w:val="20"/>
          <w:szCs w:val="20"/>
        </w:rPr>
      </w:pPr>
    </w:p>
    <w:p w:rsidR="00D51FD2" w:rsidRPr="00D51FD2" w:rsidRDefault="00D51FD2" w:rsidP="00D51FD2">
      <w:pPr>
        <w:spacing w:after="0" w:line="240" w:lineRule="auto"/>
        <w:ind w:firstLine="567"/>
        <w:jc w:val="both"/>
        <w:rPr>
          <w:rFonts w:ascii="Times New Roman" w:eastAsia="Calibri" w:hAnsi="Times New Roman" w:cs="Times New Roman"/>
          <w:sz w:val="24"/>
          <w:szCs w:val="24"/>
          <w:lang w:eastAsia="ru-RU"/>
        </w:rPr>
      </w:pPr>
      <w:proofErr w:type="gramStart"/>
      <w:r w:rsidRPr="00D51FD2">
        <w:rPr>
          <w:rFonts w:ascii="Times New Roman" w:eastAsia="Calibri" w:hAnsi="Times New Roman" w:cs="Times New Roman"/>
          <w:sz w:val="24"/>
          <w:szCs w:val="24"/>
          <w:lang w:eastAsia="ru-RU"/>
        </w:rPr>
        <w:t xml:space="preserve">Проверка проводилась в соответствии  со ст.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7 Положения о Контрольно-счетной палате </w:t>
      </w:r>
      <w:proofErr w:type="spellStart"/>
      <w:r w:rsidRPr="00D51FD2">
        <w:rPr>
          <w:rFonts w:ascii="Times New Roman" w:eastAsia="Calibri" w:hAnsi="Times New Roman" w:cs="Times New Roman"/>
          <w:sz w:val="24"/>
          <w:szCs w:val="24"/>
          <w:lang w:eastAsia="ru-RU"/>
        </w:rPr>
        <w:t>Тайшетского</w:t>
      </w:r>
      <w:proofErr w:type="spellEnd"/>
      <w:r w:rsidRPr="00D51FD2">
        <w:rPr>
          <w:rFonts w:ascii="Times New Roman" w:eastAsia="Calibri" w:hAnsi="Times New Roman" w:cs="Times New Roman"/>
          <w:sz w:val="24"/>
          <w:szCs w:val="24"/>
          <w:lang w:eastAsia="ru-RU"/>
        </w:rPr>
        <w:t xml:space="preserve">  городского поселения,  утвержденного решением Думы </w:t>
      </w:r>
      <w:proofErr w:type="spellStart"/>
      <w:r w:rsidRPr="00D51FD2">
        <w:rPr>
          <w:rFonts w:ascii="Times New Roman" w:eastAsia="Calibri" w:hAnsi="Times New Roman" w:cs="Times New Roman"/>
          <w:sz w:val="24"/>
          <w:szCs w:val="24"/>
          <w:lang w:eastAsia="ru-RU"/>
        </w:rPr>
        <w:t>Тайшетского</w:t>
      </w:r>
      <w:proofErr w:type="spellEnd"/>
      <w:r w:rsidRPr="00D51FD2">
        <w:rPr>
          <w:rFonts w:ascii="Times New Roman" w:eastAsia="Calibri" w:hAnsi="Times New Roman" w:cs="Times New Roman"/>
          <w:sz w:val="24"/>
          <w:szCs w:val="24"/>
          <w:lang w:eastAsia="ru-RU"/>
        </w:rPr>
        <w:t xml:space="preserve"> городского поселения от 16.10.2014 г. №154,   руководствуясь Бюджетным кодексом  Российской Федерации, </w:t>
      </w:r>
      <w:r>
        <w:rPr>
          <w:rFonts w:ascii="Times New Roman" w:eastAsia="Calibri" w:hAnsi="Times New Roman" w:cs="Times New Roman"/>
          <w:sz w:val="24"/>
          <w:szCs w:val="24"/>
          <w:lang w:eastAsia="ru-RU"/>
        </w:rPr>
        <w:t>Федеральным законом «Об общих принципах организации местного самоуправления в Российской Федерации» от 06.10.2003</w:t>
      </w:r>
      <w:proofErr w:type="gramEnd"/>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 xml:space="preserve">г. №131-ФЗ, </w:t>
      </w:r>
      <w:r w:rsidRPr="00D51FD2">
        <w:rPr>
          <w:rFonts w:ascii="Times New Roman" w:eastAsia="Calibri" w:hAnsi="Times New Roman" w:cs="Times New Roman"/>
          <w:sz w:val="24"/>
          <w:szCs w:val="24"/>
          <w:lang w:eastAsia="ru-RU"/>
        </w:rPr>
        <w:t>Федеральным законом от 06.12.2011 N 402-ФЗ "О бухгалтерском учете",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Инструкцией по применению плана счетов бюджетного учета, утвержденной  приказом Минфина России</w:t>
      </w:r>
      <w:proofErr w:type="gramEnd"/>
      <w:r w:rsidRPr="00D51FD2">
        <w:rPr>
          <w:rFonts w:ascii="Times New Roman" w:eastAsia="Calibri" w:hAnsi="Times New Roman" w:cs="Times New Roman"/>
          <w:sz w:val="24"/>
          <w:szCs w:val="24"/>
          <w:lang w:eastAsia="ru-RU"/>
        </w:rPr>
        <w:t xml:space="preserve"> </w:t>
      </w:r>
      <w:proofErr w:type="gramStart"/>
      <w:r w:rsidRPr="00D51FD2">
        <w:rPr>
          <w:rFonts w:ascii="Times New Roman" w:eastAsia="Calibri" w:hAnsi="Times New Roman" w:cs="Times New Roman"/>
          <w:sz w:val="24"/>
          <w:szCs w:val="24"/>
          <w:lang w:eastAsia="ru-RU"/>
        </w:rPr>
        <w:t>от 06.12.2010 N 162н, Приказом Министерства финансов РФ  от 01.07.2013 г. №65н «Об утверждении Указаний о порядке применения бюджетной классификации Российской Федерации»</w:t>
      </w:r>
      <w:r>
        <w:rPr>
          <w:rFonts w:ascii="Times New Roman" w:eastAsia="Calibri" w:hAnsi="Times New Roman" w:cs="Times New Roman"/>
          <w:sz w:val="24"/>
          <w:szCs w:val="24"/>
          <w:lang w:eastAsia="ru-RU"/>
        </w:rPr>
        <w:t xml:space="preserve">, </w:t>
      </w:r>
      <w:r w:rsidRPr="00D51FD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постановлением Правительства</w:t>
      </w:r>
      <w:r w:rsidRPr="00D51FD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Иркутской области от 29.02.2016 г. №107-пп «Об утверждении Положения о предоставлении и расходовании</w:t>
      </w:r>
      <w:r w:rsidR="00406332">
        <w:rPr>
          <w:rFonts w:ascii="Times New Roman" w:eastAsia="Calibri" w:hAnsi="Times New Roman" w:cs="Times New Roman"/>
          <w:sz w:val="24"/>
          <w:szCs w:val="24"/>
          <w:lang w:eastAsia="ru-RU"/>
        </w:rPr>
        <w:t xml:space="preserve"> в 2016 г.  субсидий из областного  бюджета местным бюджетам в целях </w:t>
      </w:r>
      <w:proofErr w:type="spellStart"/>
      <w:r w:rsidR="00406332">
        <w:rPr>
          <w:rFonts w:ascii="Times New Roman" w:eastAsia="Calibri" w:hAnsi="Times New Roman" w:cs="Times New Roman"/>
          <w:sz w:val="24"/>
          <w:szCs w:val="24"/>
          <w:lang w:eastAsia="ru-RU"/>
        </w:rPr>
        <w:t>софинансирования</w:t>
      </w:r>
      <w:proofErr w:type="spellEnd"/>
      <w:r w:rsidR="00406332">
        <w:rPr>
          <w:rFonts w:ascii="Times New Roman" w:eastAsia="Calibri" w:hAnsi="Times New Roman" w:cs="Times New Roman"/>
          <w:sz w:val="24"/>
          <w:szCs w:val="24"/>
          <w:lang w:eastAsia="ru-RU"/>
        </w:rPr>
        <w:t xml:space="preserve"> расходных обязательств муниципальных образований Иркутской области на реализацию мероприятий перечня проектов</w:t>
      </w:r>
      <w:proofErr w:type="gramEnd"/>
      <w:r w:rsidR="00406332">
        <w:rPr>
          <w:rFonts w:ascii="Times New Roman" w:eastAsia="Calibri" w:hAnsi="Times New Roman" w:cs="Times New Roman"/>
          <w:sz w:val="24"/>
          <w:szCs w:val="24"/>
          <w:lang w:eastAsia="ru-RU"/>
        </w:rPr>
        <w:t xml:space="preserve"> народных инициатив» </w:t>
      </w:r>
      <w:r w:rsidRPr="00D51FD2">
        <w:rPr>
          <w:rFonts w:ascii="Times New Roman" w:eastAsia="Calibri" w:hAnsi="Times New Roman" w:cs="Times New Roman"/>
          <w:sz w:val="24"/>
          <w:szCs w:val="24"/>
          <w:lang w:eastAsia="ru-RU"/>
        </w:rPr>
        <w:t xml:space="preserve"> и иными актами действующего законодательства.</w:t>
      </w:r>
    </w:p>
    <w:p w:rsidR="002336CC" w:rsidRPr="002336CC" w:rsidRDefault="002336CC" w:rsidP="002336CC">
      <w:pPr>
        <w:spacing w:after="0" w:line="240" w:lineRule="auto"/>
        <w:jc w:val="center"/>
        <w:rPr>
          <w:rFonts w:ascii="Times New Roman" w:eastAsia="Times New Roman" w:hAnsi="Times New Roman" w:cs="Times New Roman"/>
          <w:b/>
          <w:sz w:val="24"/>
          <w:szCs w:val="24"/>
          <w:lang w:eastAsia="ru-RU"/>
        </w:rPr>
      </w:pPr>
    </w:p>
    <w:p w:rsidR="002336CC" w:rsidRPr="002336CC" w:rsidRDefault="002336CC" w:rsidP="002336CC">
      <w:pPr>
        <w:spacing w:after="0" w:line="240" w:lineRule="auto"/>
        <w:jc w:val="both"/>
        <w:rPr>
          <w:rFonts w:ascii="Times New Roman" w:eastAsia="Times New Roman" w:hAnsi="Times New Roman" w:cs="Times New Roman"/>
          <w:sz w:val="24"/>
          <w:szCs w:val="24"/>
          <w:lang w:eastAsia="ru-RU"/>
        </w:rPr>
      </w:pPr>
      <w:r w:rsidRPr="002336CC">
        <w:rPr>
          <w:rFonts w:ascii="Times New Roman" w:eastAsia="Times New Roman" w:hAnsi="Times New Roman" w:cs="Times New Roman"/>
          <w:sz w:val="24"/>
          <w:szCs w:val="24"/>
          <w:lang w:eastAsia="ru-RU"/>
        </w:rPr>
        <w:tab/>
      </w:r>
    </w:p>
    <w:p w:rsidR="002336CC" w:rsidRDefault="000A2E4E" w:rsidP="00FE0F09">
      <w:pPr>
        <w:pStyle w:val="a5"/>
        <w:numPr>
          <w:ilvl w:val="0"/>
          <w:numId w:val="14"/>
        </w:numPr>
        <w:spacing w:after="0" w:line="240" w:lineRule="auto"/>
        <w:ind w:left="0" w:firstLine="708"/>
        <w:jc w:val="both"/>
        <w:rPr>
          <w:rFonts w:ascii="Times New Roman" w:eastAsia="Times New Roman" w:hAnsi="Times New Roman" w:cs="Times New Roman"/>
          <w:sz w:val="24"/>
          <w:szCs w:val="24"/>
          <w:lang w:eastAsia="ru-RU"/>
        </w:rPr>
      </w:pPr>
      <w:r w:rsidRPr="000A2E4E">
        <w:rPr>
          <w:rFonts w:ascii="Times New Roman" w:eastAsia="Times New Roman" w:hAnsi="Times New Roman" w:cs="Times New Roman"/>
          <w:b/>
          <w:sz w:val="24"/>
          <w:szCs w:val="24"/>
          <w:lang w:eastAsia="ru-RU"/>
        </w:rPr>
        <w:t>Основание для проведения контрольного мероприятия:</w:t>
      </w:r>
      <w:r>
        <w:rPr>
          <w:rFonts w:ascii="Times New Roman" w:eastAsia="Times New Roman" w:hAnsi="Times New Roman" w:cs="Times New Roman"/>
          <w:sz w:val="24"/>
          <w:szCs w:val="24"/>
          <w:lang w:eastAsia="ru-RU"/>
        </w:rPr>
        <w:t xml:space="preserve"> </w:t>
      </w:r>
      <w:r w:rsidR="002336CC" w:rsidRPr="00662F6F">
        <w:rPr>
          <w:rFonts w:ascii="Times New Roman" w:eastAsia="Times New Roman" w:hAnsi="Times New Roman" w:cs="Times New Roman"/>
          <w:sz w:val="24"/>
          <w:szCs w:val="24"/>
          <w:lang w:eastAsia="ru-RU"/>
        </w:rPr>
        <w:t xml:space="preserve">план работы </w:t>
      </w:r>
      <w:r w:rsidR="00D32769" w:rsidRPr="00662F6F">
        <w:rPr>
          <w:rFonts w:ascii="Times New Roman" w:eastAsia="Times New Roman" w:hAnsi="Times New Roman" w:cs="Times New Roman"/>
          <w:sz w:val="24"/>
          <w:szCs w:val="24"/>
          <w:lang w:eastAsia="ru-RU"/>
        </w:rPr>
        <w:t xml:space="preserve"> </w:t>
      </w:r>
      <w:r w:rsidR="002336CC" w:rsidRPr="00662F6F">
        <w:rPr>
          <w:rFonts w:ascii="Times New Roman" w:eastAsia="Times New Roman" w:hAnsi="Times New Roman" w:cs="Times New Roman"/>
          <w:sz w:val="24"/>
          <w:szCs w:val="24"/>
          <w:lang w:eastAsia="ru-RU"/>
        </w:rPr>
        <w:t xml:space="preserve">КСП </w:t>
      </w:r>
      <w:proofErr w:type="spellStart"/>
      <w:r w:rsidR="00FE0F09">
        <w:rPr>
          <w:rFonts w:ascii="Times New Roman" w:eastAsia="Times New Roman" w:hAnsi="Times New Roman" w:cs="Times New Roman"/>
          <w:sz w:val="24"/>
          <w:szCs w:val="24"/>
          <w:lang w:eastAsia="ru-RU"/>
        </w:rPr>
        <w:t>Тайшетского</w:t>
      </w:r>
      <w:proofErr w:type="spellEnd"/>
      <w:r w:rsidR="00FE0F09">
        <w:rPr>
          <w:rFonts w:ascii="Times New Roman" w:eastAsia="Times New Roman" w:hAnsi="Times New Roman" w:cs="Times New Roman"/>
          <w:sz w:val="24"/>
          <w:szCs w:val="24"/>
          <w:lang w:eastAsia="ru-RU"/>
        </w:rPr>
        <w:t xml:space="preserve"> </w:t>
      </w:r>
      <w:r w:rsidR="002336CC" w:rsidRPr="00662F6F">
        <w:rPr>
          <w:rFonts w:ascii="Times New Roman" w:eastAsia="Times New Roman" w:hAnsi="Times New Roman" w:cs="Times New Roman"/>
          <w:sz w:val="24"/>
          <w:szCs w:val="24"/>
          <w:lang w:eastAsia="ru-RU"/>
        </w:rPr>
        <w:t xml:space="preserve"> </w:t>
      </w:r>
      <w:r w:rsidR="00FE0F09">
        <w:rPr>
          <w:rFonts w:ascii="Times New Roman" w:eastAsia="Times New Roman" w:hAnsi="Times New Roman" w:cs="Times New Roman"/>
          <w:sz w:val="24"/>
          <w:szCs w:val="24"/>
          <w:lang w:eastAsia="ru-RU"/>
        </w:rPr>
        <w:t xml:space="preserve">городского поселения </w:t>
      </w:r>
      <w:r w:rsidR="002336CC" w:rsidRPr="00662F6F">
        <w:rPr>
          <w:rFonts w:ascii="Times New Roman" w:eastAsia="Times New Roman" w:hAnsi="Times New Roman" w:cs="Times New Roman"/>
          <w:sz w:val="24"/>
          <w:szCs w:val="24"/>
          <w:lang w:eastAsia="ru-RU"/>
        </w:rPr>
        <w:t>на  201</w:t>
      </w:r>
      <w:r w:rsidR="00FE0F09">
        <w:rPr>
          <w:rFonts w:ascii="Times New Roman" w:eastAsia="Times New Roman" w:hAnsi="Times New Roman" w:cs="Times New Roman"/>
          <w:sz w:val="24"/>
          <w:szCs w:val="24"/>
          <w:lang w:eastAsia="ru-RU"/>
        </w:rPr>
        <w:t>6</w:t>
      </w:r>
      <w:r w:rsidR="002336CC" w:rsidRPr="00662F6F">
        <w:rPr>
          <w:rFonts w:ascii="Times New Roman" w:eastAsia="Times New Roman" w:hAnsi="Times New Roman" w:cs="Times New Roman"/>
          <w:sz w:val="24"/>
          <w:szCs w:val="24"/>
          <w:lang w:eastAsia="ru-RU"/>
        </w:rPr>
        <w:t xml:space="preserve"> год, </w:t>
      </w:r>
      <w:r w:rsidR="00FE0F09" w:rsidRPr="00FE0F09">
        <w:rPr>
          <w:rFonts w:ascii="Times New Roman" w:eastAsia="Times New Roman" w:hAnsi="Times New Roman" w:cs="Times New Roman"/>
          <w:sz w:val="24"/>
          <w:szCs w:val="24"/>
          <w:lang w:eastAsia="ru-RU"/>
        </w:rPr>
        <w:t xml:space="preserve">распоряжение Контрольно-счетной палаты </w:t>
      </w:r>
      <w:proofErr w:type="spellStart"/>
      <w:r w:rsidR="00FE0F09" w:rsidRPr="00FE0F09">
        <w:rPr>
          <w:rFonts w:ascii="Times New Roman" w:eastAsia="Times New Roman" w:hAnsi="Times New Roman" w:cs="Times New Roman"/>
          <w:sz w:val="24"/>
          <w:szCs w:val="24"/>
          <w:lang w:eastAsia="ru-RU"/>
        </w:rPr>
        <w:t>Тайшетского</w:t>
      </w:r>
      <w:proofErr w:type="spellEnd"/>
      <w:r w:rsidR="00FE0F09" w:rsidRPr="00FE0F09">
        <w:rPr>
          <w:rFonts w:ascii="Times New Roman" w:eastAsia="Times New Roman" w:hAnsi="Times New Roman" w:cs="Times New Roman"/>
          <w:sz w:val="24"/>
          <w:szCs w:val="24"/>
          <w:lang w:eastAsia="ru-RU"/>
        </w:rPr>
        <w:t xml:space="preserve"> городского поселения от 10.10.2016 г. №41</w:t>
      </w:r>
      <w:r w:rsidR="00FE0F09">
        <w:rPr>
          <w:rFonts w:ascii="Times New Roman" w:eastAsia="Times New Roman" w:hAnsi="Times New Roman" w:cs="Times New Roman"/>
          <w:sz w:val="24"/>
          <w:szCs w:val="24"/>
          <w:lang w:eastAsia="ru-RU"/>
        </w:rPr>
        <w:t>,</w:t>
      </w:r>
      <w:r w:rsidR="00FE0F09" w:rsidRPr="00FE0F09">
        <w:rPr>
          <w:rFonts w:ascii="Times New Roman" w:eastAsia="Times New Roman" w:hAnsi="Times New Roman" w:cs="Times New Roman"/>
          <w:sz w:val="24"/>
          <w:szCs w:val="24"/>
          <w:lang w:eastAsia="ru-RU"/>
        </w:rPr>
        <w:t xml:space="preserve">  распоряжение  от 22.11.2016 г. №51 «О продлении срока проведения контрольного мероприятия «Проверка законного и результативного (эффективного и экономного) использования средств </w:t>
      </w:r>
      <w:r w:rsidR="00FE0F09" w:rsidRPr="00FE0F09">
        <w:rPr>
          <w:rFonts w:ascii="Times New Roman" w:eastAsia="Times New Roman" w:hAnsi="Times New Roman" w:cs="Times New Roman"/>
          <w:sz w:val="24"/>
          <w:szCs w:val="24"/>
          <w:lang w:eastAsia="ru-RU"/>
        </w:rPr>
        <w:lastRenderedPageBreak/>
        <w:t xml:space="preserve">областного и местного бюджетов, выделенных на реализацию мероприятий перечня проектов народных инициатив </w:t>
      </w:r>
      <w:proofErr w:type="spellStart"/>
      <w:r w:rsidR="00FE0F09" w:rsidRPr="00FE0F09">
        <w:rPr>
          <w:rFonts w:ascii="Times New Roman" w:eastAsia="Times New Roman" w:hAnsi="Times New Roman" w:cs="Times New Roman"/>
          <w:sz w:val="24"/>
          <w:szCs w:val="24"/>
          <w:lang w:eastAsia="ru-RU"/>
        </w:rPr>
        <w:t>Тайшетскому</w:t>
      </w:r>
      <w:proofErr w:type="spellEnd"/>
      <w:r w:rsidR="00FE0F09" w:rsidRPr="00FE0F09">
        <w:rPr>
          <w:rFonts w:ascii="Times New Roman" w:eastAsia="Times New Roman" w:hAnsi="Times New Roman" w:cs="Times New Roman"/>
          <w:sz w:val="24"/>
          <w:szCs w:val="24"/>
          <w:lang w:eastAsia="ru-RU"/>
        </w:rPr>
        <w:t xml:space="preserve"> городскому поселению в 2016 году»</w:t>
      </w:r>
      <w:r w:rsidR="002336CC" w:rsidRPr="00662F6F">
        <w:rPr>
          <w:rFonts w:ascii="Times New Roman" w:eastAsia="Times New Roman" w:hAnsi="Times New Roman" w:cs="Times New Roman"/>
          <w:sz w:val="24"/>
          <w:szCs w:val="24"/>
          <w:lang w:eastAsia="ru-RU"/>
        </w:rPr>
        <w:t>.</w:t>
      </w:r>
    </w:p>
    <w:p w:rsidR="002336CC" w:rsidRDefault="002336CC" w:rsidP="000A2E4E">
      <w:pPr>
        <w:pStyle w:val="a5"/>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0A2E4E">
        <w:rPr>
          <w:rFonts w:ascii="Times New Roman" w:eastAsia="Times New Roman" w:hAnsi="Times New Roman" w:cs="Times New Roman"/>
          <w:b/>
          <w:sz w:val="24"/>
          <w:szCs w:val="24"/>
          <w:lang w:eastAsia="ru-RU"/>
        </w:rPr>
        <w:t>Предмет контрольного мероприятия:</w:t>
      </w:r>
      <w:r w:rsidRPr="000A2E4E">
        <w:rPr>
          <w:rFonts w:ascii="Times New Roman" w:eastAsia="Times New Roman" w:hAnsi="Times New Roman" w:cs="Times New Roman"/>
          <w:sz w:val="24"/>
          <w:szCs w:val="24"/>
          <w:lang w:eastAsia="ru-RU"/>
        </w:rPr>
        <w:t xml:space="preserve"> средства областного и местного  бюджетов, направленные на реализацию мероприятий перечня народных инициатив.</w:t>
      </w:r>
    </w:p>
    <w:p w:rsidR="000A2E4E" w:rsidRDefault="002336CC" w:rsidP="000A2E4E">
      <w:pPr>
        <w:pStyle w:val="a5"/>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0A2E4E">
        <w:rPr>
          <w:rFonts w:ascii="Times New Roman" w:eastAsia="Times New Roman" w:hAnsi="Times New Roman" w:cs="Times New Roman"/>
          <w:b/>
          <w:sz w:val="24"/>
          <w:szCs w:val="24"/>
          <w:lang w:eastAsia="ru-RU"/>
        </w:rPr>
        <w:t>Объекты контрольного мероприятия:</w:t>
      </w:r>
      <w:r w:rsidRPr="000A2E4E">
        <w:rPr>
          <w:rFonts w:ascii="Times New Roman" w:eastAsia="Times New Roman" w:hAnsi="Times New Roman" w:cs="Times New Roman"/>
          <w:sz w:val="24"/>
          <w:szCs w:val="24"/>
          <w:lang w:eastAsia="ru-RU"/>
        </w:rPr>
        <w:t xml:space="preserve"> администрация </w:t>
      </w:r>
      <w:proofErr w:type="spellStart"/>
      <w:r w:rsidR="00FE0F09">
        <w:rPr>
          <w:rFonts w:ascii="Times New Roman" w:eastAsia="Times New Roman" w:hAnsi="Times New Roman" w:cs="Times New Roman"/>
          <w:sz w:val="24"/>
          <w:szCs w:val="24"/>
          <w:lang w:eastAsia="ru-RU"/>
        </w:rPr>
        <w:t>Тайшетского</w:t>
      </w:r>
      <w:proofErr w:type="spellEnd"/>
      <w:r w:rsidR="00FE0F09">
        <w:rPr>
          <w:rFonts w:ascii="Times New Roman" w:eastAsia="Times New Roman" w:hAnsi="Times New Roman" w:cs="Times New Roman"/>
          <w:sz w:val="24"/>
          <w:szCs w:val="24"/>
          <w:lang w:eastAsia="ru-RU"/>
        </w:rPr>
        <w:t xml:space="preserve"> городского поселения</w:t>
      </w:r>
      <w:r w:rsidRPr="000A2E4E">
        <w:rPr>
          <w:rFonts w:ascii="Times New Roman" w:eastAsia="Times New Roman" w:hAnsi="Times New Roman" w:cs="Times New Roman"/>
          <w:sz w:val="24"/>
          <w:szCs w:val="24"/>
          <w:lang w:eastAsia="ru-RU"/>
        </w:rPr>
        <w:t>.</w:t>
      </w:r>
    </w:p>
    <w:p w:rsidR="002336CC" w:rsidRPr="000A2E4E" w:rsidRDefault="002336CC" w:rsidP="000A2E4E">
      <w:pPr>
        <w:pStyle w:val="a5"/>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0A2E4E">
        <w:rPr>
          <w:rFonts w:ascii="Times New Roman" w:eastAsia="Times New Roman" w:hAnsi="Times New Roman" w:cs="Times New Roman"/>
          <w:b/>
          <w:sz w:val="24"/>
          <w:szCs w:val="24"/>
          <w:lang w:eastAsia="ru-RU"/>
        </w:rPr>
        <w:t>Цел</w:t>
      </w:r>
      <w:r w:rsidR="000A2E4E">
        <w:rPr>
          <w:rFonts w:ascii="Times New Roman" w:eastAsia="Times New Roman" w:hAnsi="Times New Roman" w:cs="Times New Roman"/>
          <w:b/>
          <w:sz w:val="24"/>
          <w:szCs w:val="24"/>
          <w:lang w:eastAsia="ru-RU"/>
        </w:rPr>
        <w:t>и</w:t>
      </w:r>
      <w:r w:rsidRPr="000A2E4E">
        <w:rPr>
          <w:rFonts w:ascii="Times New Roman" w:eastAsia="Times New Roman" w:hAnsi="Times New Roman" w:cs="Times New Roman"/>
          <w:b/>
          <w:sz w:val="24"/>
          <w:szCs w:val="24"/>
          <w:lang w:eastAsia="ru-RU"/>
        </w:rPr>
        <w:t xml:space="preserve"> контрольного мероприятия</w:t>
      </w:r>
      <w:r w:rsidR="000A2E4E">
        <w:rPr>
          <w:rFonts w:ascii="Times New Roman" w:eastAsia="Times New Roman" w:hAnsi="Times New Roman" w:cs="Times New Roman"/>
          <w:b/>
          <w:sz w:val="24"/>
          <w:szCs w:val="24"/>
          <w:lang w:eastAsia="ru-RU"/>
        </w:rPr>
        <w:t>:</w:t>
      </w:r>
      <w:r w:rsidRPr="000A2E4E">
        <w:rPr>
          <w:rFonts w:ascii="Times New Roman" w:eastAsia="Times New Roman" w:hAnsi="Times New Roman" w:cs="Times New Roman"/>
          <w:sz w:val="24"/>
          <w:szCs w:val="24"/>
          <w:lang w:eastAsia="ru-RU"/>
        </w:rPr>
        <w:t xml:space="preserve"> проверка законного и результативного (экономного и эффективного) использования средств, выделенных на реализацию мероприятий перечня проектов народных инициатив за 201</w:t>
      </w:r>
      <w:r w:rsidR="00FE0F09">
        <w:rPr>
          <w:rFonts w:ascii="Times New Roman" w:eastAsia="Times New Roman" w:hAnsi="Times New Roman" w:cs="Times New Roman"/>
          <w:sz w:val="24"/>
          <w:szCs w:val="24"/>
          <w:lang w:eastAsia="ru-RU"/>
        </w:rPr>
        <w:t>6</w:t>
      </w:r>
      <w:r w:rsidRPr="000A2E4E">
        <w:rPr>
          <w:rFonts w:ascii="Times New Roman" w:eastAsia="Times New Roman" w:hAnsi="Times New Roman" w:cs="Times New Roman"/>
          <w:sz w:val="24"/>
          <w:szCs w:val="24"/>
          <w:lang w:eastAsia="ru-RU"/>
        </w:rPr>
        <w:t xml:space="preserve"> год.</w:t>
      </w:r>
    </w:p>
    <w:p w:rsidR="002336CC" w:rsidRDefault="002336CC" w:rsidP="000A2E4E">
      <w:pPr>
        <w:pStyle w:val="a5"/>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0A2E4E">
        <w:rPr>
          <w:rFonts w:ascii="Times New Roman" w:eastAsia="Times New Roman" w:hAnsi="Times New Roman" w:cs="Times New Roman"/>
          <w:b/>
          <w:sz w:val="24"/>
          <w:szCs w:val="24"/>
          <w:lang w:eastAsia="ru-RU"/>
        </w:rPr>
        <w:t>Проверяемый период</w:t>
      </w:r>
      <w:r w:rsidR="000A2E4E" w:rsidRPr="000A2E4E">
        <w:rPr>
          <w:rFonts w:ascii="Times New Roman" w:eastAsia="Times New Roman" w:hAnsi="Times New Roman" w:cs="Times New Roman"/>
          <w:b/>
          <w:sz w:val="24"/>
          <w:szCs w:val="24"/>
          <w:lang w:eastAsia="ru-RU"/>
        </w:rPr>
        <w:t xml:space="preserve"> деятельности</w:t>
      </w:r>
      <w:r w:rsidRPr="000A2E4E">
        <w:rPr>
          <w:rFonts w:ascii="Times New Roman" w:eastAsia="Times New Roman" w:hAnsi="Times New Roman" w:cs="Times New Roman"/>
          <w:b/>
          <w:sz w:val="24"/>
          <w:szCs w:val="24"/>
          <w:lang w:eastAsia="ru-RU"/>
        </w:rPr>
        <w:t>:</w:t>
      </w:r>
      <w:r w:rsidRPr="000A2E4E">
        <w:rPr>
          <w:rFonts w:ascii="Times New Roman" w:eastAsia="Times New Roman" w:hAnsi="Times New Roman" w:cs="Times New Roman"/>
          <w:sz w:val="24"/>
          <w:szCs w:val="24"/>
          <w:lang w:eastAsia="ru-RU"/>
        </w:rPr>
        <w:t xml:space="preserve">  201</w:t>
      </w:r>
      <w:r w:rsidR="00FE0F09">
        <w:rPr>
          <w:rFonts w:ascii="Times New Roman" w:eastAsia="Times New Roman" w:hAnsi="Times New Roman" w:cs="Times New Roman"/>
          <w:sz w:val="24"/>
          <w:szCs w:val="24"/>
          <w:lang w:eastAsia="ru-RU"/>
        </w:rPr>
        <w:t>6</w:t>
      </w:r>
      <w:r w:rsidRPr="000A2E4E">
        <w:rPr>
          <w:rFonts w:ascii="Times New Roman" w:eastAsia="Times New Roman" w:hAnsi="Times New Roman" w:cs="Times New Roman"/>
          <w:sz w:val="24"/>
          <w:szCs w:val="24"/>
          <w:lang w:eastAsia="ru-RU"/>
        </w:rPr>
        <w:t xml:space="preserve"> год.</w:t>
      </w:r>
    </w:p>
    <w:p w:rsidR="002336CC" w:rsidRDefault="002336CC" w:rsidP="000A2E4E">
      <w:pPr>
        <w:pStyle w:val="a5"/>
        <w:numPr>
          <w:ilvl w:val="0"/>
          <w:numId w:val="14"/>
        </w:numPr>
        <w:tabs>
          <w:tab w:val="left" w:pos="709"/>
        </w:tabs>
        <w:spacing w:after="0" w:line="240" w:lineRule="auto"/>
        <w:ind w:left="284" w:hanging="284"/>
        <w:jc w:val="both"/>
        <w:rPr>
          <w:rFonts w:ascii="Times New Roman" w:eastAsia="Times New Roman" w:hAnsi="Times New Roman" w:cs="Times New Roman"/>
          <w:sz w:val="24"/>
          <w:szCs w:val="24"/>
          <w:lang w:eastAsia="ru-RU"/>
        </w:rPr>
      </w:pPr>
      <w:r w:rsidRPr="000A2E4E">
        <w:rPr>
          <w:rFonts w:ascii="Times New Roman" w:eastAsia="Times New Roman" w:hAnsi="Times New Roman" w:cs="Times New Roman"/>
          <w:b/>
          <w:sz w:val="24"/>
          <w:szCs w:val="24"/>
          <w:lang w:eastAsia="ru-RU"/>
        </w:rPr>
        <w:t xml:space="preserve">Сроки проведения контрольного мероприятия: </w:t>
      </w:r>
      <w:r w:rsidRPr="000A2E4E">
        <w:rPr>
          <w:rFonts w:ascii="Times New Roman" w:eastAsia="Times New Roman" w:hAnsi="Times New Roman" w:cs="Times New Roman"/>
          <w:sz w:val="24"/>
          <w:szCs w:val="24"/>
          <w:lang w:eastAsia="ru-RU"/>
        </w:rPr>
        <w:t xml:space="preserve">с </w:t>
      </w:r>
      <w:r w:rsidR="00FE0F09">
        <w:rPr>
          <w:rFonts w:ascii="Times New Roman" w:eastAsia="Times New Roman" w:hAnsi="Times New Roman" w:cs="Times New Roman"/>
          <w:sz w:val="24"/>
          <w:szCs w:val="24"/>
          <w:lang w:eastAsia="ru-RU"/>
        </w:rPr>
        <w:t>10 октября</w:t>
      </w:r>
      <w:r w:rsidRPr="000A2E4E">
        <w:rPr>
          <w:rFonts w:ascii="Times New Roman" w:eastAsia="Times New Roman" w:hAnsi="Times New Roman" w:cs="Times New Roman"/>
          <w:sz w:val="24"/>
          <w:szCs w:val="24"/>
          <w:lang w:eastAsia="ru-RU"/>
        </w:rPr>
        <w:t xml:space="preserve">  201</w:t>
      </w:r>
      <w:r w:rsidR="00FE0F09">
        <w:rPr>
          <w:rFonts w:ascii="Times New Roman" w:eastAsia="Times New Roman" w:hAnsi="Times New Roman" w:cs="Times New Roman"/>
          <w:sz w:val="24"/>
          <w:szCs w:val="24"/>
          <w:lang w:eastAsia="ru-RU"/>
        </w:rPr>
        <w:t>6</w:t>
      </w:r>
      <w:r w:rsidRPr="000A2E4E">
        <w:rPr>
          <w:rFonts w:ascii="Times New Roman" w:eastAsia="Times New Roman" w:hAnsi="Times New Roman" w:cs="Times New Roman"/>
          <w:sz w:val="24"/>
          <w:szCs w:val="24"/>
          <w:lang w:eastAsia="ru-RU"/>
        </w:rPr>
        <w:t xml:space="preserve"> года по </w:t>
      </w:r>
      <w:r w:rsidR="00FE0F09">
        <w:rPr>
          <w:rFonts w:ascii="Times New Roman" w:eastAsia="Times New Roman" w:hAnsi="Times New Roman" w:cs="Times New Roman"/>
          <w:sz w:val="24"/>
          <w:szCs w:val="24"/>
          <w:lang w:eastAsia="ru-RU"/>
        </w:rPr>
        <w:t>31 января</w:t>
      </w:r>
      <w:r w:rsidRPr="000A2E4E">
        <w:rPr>
          <w:rFonts w:ascii="Times New Roman" w:eastAsia="Times New Roman" w:hAnsi="Times New Roman" w:cs="Times New Roman"/>
          <w:sz w:val="24"/>
          <w:szCs w:val="24"/>
          <w:lang w:eastAsia="ru-RU"/>
        </w:rPr>
        <w:t xml:space="preserve"> 201</w:t>
      </w:r>
      <w:r w:rsidR="00FE0F09">
        <w:rPr>
          <w:rFonts w:ascii="Times New Roman" w:eastAsia="Times New Roman" w:hAnsi="Times New Roman" w:cs="Times New Roman"/>
          <w:sz w:val="24"/>
          <w:szCs w:val="24"/>
          <w:lang w:eastAsia="ru-RU"/>
        </w:rPr>
        <w:t>6</w:t>
      </w:r>
      <w:r w:rsidRPr="000A2E4E">
        <w:rPr>
          <w:rFonts w:ascii="Times New Roman" w:eastAsia="Times New Roman" w:hAnsi="Times New Roman" w:cs="Times New Roman"/>
          <w:sz w:val="24"/>
          <w:szCs w:val="24"/>
          <w:lang w:eastAsia="ru-RU"/>
        </w:rPr>
        <w:t xml:space="preserve"> года. </w:t>
      </w:r>
    </w:p>
    <w:p w:rsidR="00E16147" w:rsidRPr="00FE0F09" w:rsidRDefault="00E16147" w:rsidP="00FE0F09">
      <w:pPr>
        <w:tabs>
          <w:tab w:val="left" w:pos="709"/>
        </w:tabs>
        <w:spacing w:after="0" w:line="240" w:lineRule="auto"/>
        <w:jc w:val="both"/>
        <w:rPr>
          <w:rFonts w:ascii="Times New Roman" w:eastAsia="Times New Roman" w:hAnsi="Times New Roman" w:cs="Times New Roman"/>
          <w:sz w:val="24"/>
          <w:szCs w:val="24"/>
          <w:lang w:eastAsia="ru-RU"/>
        </w:rPr>
      </w:pPr>
    </w:p>
    <w:p w:rsidR="0036061F" w:rsidRPr="00FE0F09" w:rsidRDefault="00FE0F09" w:rsidP="00FE0F09">
      <w:pPr>
        <w:tabs>
          <w:tab w:val="left" w:pos="709"/>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A12534" w:rsidRPr="00FE0F09">
        <w:rPr>
          <w:rFonts w:ascii="Times New Roman" w:eastAsia="Times New Roman" w:hAnsi="Times New Roman" w:cs="Times New Roman"/>
          <w:sz w:val="24"/>
          <w:szCs w:val="24"/>
          <w:lang w:eastAsia="ru-RU"/>
        </w:rPr>
        <w:t xml:space="preserve"> </w:t>
      </w:r>
      <w:r w:rsidR="00E16147" w:rsidRPr="00FE0F09">
        <w:rPr>
          <w:rFonts w:ascii="Times New Roman" w:eastAsia="Times New Roman" w:hAnsi="Times New Roman" w:cs="Times New Roman"/>
          <w:sz w:val="24"/>
          <w:szCs w:val="24"/>
          <w:lang w:eastAsia="ru-RU"/>
        </w:rPr>
        <w:t xml:space="preserve">В результате контрольного мероприятия </w:t>
      </w:r>
      <w:r w:rsidR="00E16147" w:rsidRPr="00FE0F09">
        <w:rPr>
          <w:rFonts w:ascii="Times New Roman" w:eastAsia="Times New Roman" w:hAnsi="Times New Roman" w:cs="Times New Roman"/>
          <w:b/>
          <w:sz w:val="24"/>
          <w:szCs w:val="24"/>
          <w:lang w:eastAsia="ru-RU"/>
        </w:rPr>
        <w:t>установлено следующее:</w:t>
      </w:r>
    </w:p>
    <w:p w:rsidR="000A2E4E" w:rsidRDefault="000A2E4E" w:rsidP="00472D35">
      <w:pPr>
        <w:tabs>
          <w:tab w:val="left" w:pos="709"/>
        </w:tabs>
        <w:spacing w:after="0" w:line="240" w:lineRule="auto"/>
        <w:jc w:val="both"/>
        <w:rPr>
          <w:rFonts w:ascii="Times New Roman" w:eastAsia="Times New Roman" w:hAnsi="Times New Roman" w:cs="Times New Roman"/>
          <w:sz w:val="24"/>
          <w:szCs w:val="24"/>
          <w:lang w:eastAsia="ru-RU"/>
        </w:rPr>
      </w:pPr>
    </w:p>
    <w:p w:rsidR="000A2E4E" w:rsidRPr="000A2E4E" w:rsidRDefault="000A2E4E" w:rsidP="00E16147">
      <w:pPr>
        <w:tabs>
          <w:tab w:val="left" w:pos="709"/>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
    <w:p w:rsidR="00732551" w:rsidRPr="002358A7" w:rsidRDefault="00FE0F09" w:rsidP="00FE0F09">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ab/>
      </w:r>
      <w:proofErr w:type="gramStart"/>
      <w:r w:rsidR="00732551" w:rsidRPr="002358A7">
        <w:rPr>
          <w:rFonts w:ascii="Times New Roman" w:eastAsia="Times New Roman" w:hAnsi="Times New Roman" w:cs="Times New Roman"/>
          <w:sz w:val="24"/>
          <w:szCs w:val="24"/>
          <w:lang w:eastAsia="ru-RU"/>
        </w:rPr>
        <w:t xml:space="preserve">В целях </w:t>
      </w:r>
      <w:proofErr w:type="spellStart"/>
      <w:r w:rsidR="00732551" w:rsidRPr="002358A7">
        <w:rPr>
          <w:rFonts w:ascii="Times New Roman" w:eastAsia="Times New Roman" w:hAnsi="Times New Roman" w:cs="Times New Roman"/>
          <w:sz w:val="24"/>
          <w:szCs w:val="24"/>
          <w:lang w:eastAsia="ru-RU"/>
        </w:rPr>
        <w:t>софинансирования</w:t>
      </w:r>
      <w:proofErr w:type="spellEnd"/>
      <w:r w:rsidR="003A2934" w:rsidRPr="002358A7">
        <w:rPr>
          <w:rFonts w:ascii="Times New Roman" w:eastAsia="Times New Roman" w:hAnsi="Times New Roman" w:cs="Times New Roman"/>
          <w:sz w:val="24"/>
          <w:szCs w:val="24"/>
          <w:lang w:eastAsia="ru-RU"/>
        </w:rPr>
        <w:t xml:space="preserve"> </w:t>
      </w:r>
      <w:r w:rsidR="00732551" w:rsidRPr="002358A7">
        <w:rPr>
          <w:rFonts w:ascii="Times New Roman" w:eastAsia="Times New Roman" w:hAnsi="Times New Roman" w:cs="Times New Roman"/>
          <w:sz w:val="24"/>
          <w:szCs w:val="24"/>
          <w:lang w:eastAsia="ru-RU"/>
        </w:rPr>
        <w:t>расходных обязательств, возникающих при выполнении полномочий</w:t>
      </w:r>
      <w:r w:rsidR="008F1834" w:rsidRPr="002358A7">
        <w:rPr>
          <w:rFonts w:ascii="Times New Roman" w:eastAsia="Times New Roman" w:hAnsi="Times New Roman" w:cs="Times New Roman"/>
          <w:sz w:val="24"/>
          <w:szCs w:val="24"/>
          <w:lang w:eastAsia="ru-RU"/>
        </w:rPr>
        <w:t xml:space="preserve"> </w:t>
      </w:r>
      <w:r w:rsidR="00732551" w:rsidRPr="002358A7">
        <w:rPr>
          <w:rFonts w:ascii="Times New Roman" w:eastAsia="Times New Roman" w:hAnsi="Times New Roman" w:cs="Times New Roman"/>
          <w:sz w:val="24"/>
          <w:szCs w:val="24"/>
          <w:lang w:eastAsia="ru-RU"/>
        </w:rPr>
        <w:t xml:space="preserve"> органов местного самоуправления муниципальных образований Иркутской области по вопросам местного значения, во исполнение постановления Правительства Иркутской области от </w:t>
      </w:r>
      <w:r>
        <w:rPr>
          <w:rFonts w:ascii="Times New Roman" w:eastAsia="Times New Roman" w:hAnsi="Times New Roman" w:cs="Times New Roman"/>
          <w:sz w:val="24"/>
          <w:szCs w:val="24"/>
          <w:lang w:eastAsia="ru-RU"/>
        </w:rPr>
        <w:t>29</w:t>
      </w:r>
      <w:r w:rsidR="00732551" w:rsidRPr="002358A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732551" w:rsidRPr="002358A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00732551" w:rsidRPr="002358A7">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107</w:t>
      </w:r>
      <w:r w:rsidR="00732551" w:rsidRPr="002358A7">
        <w:rPr>
          <w:rFonts w:ascii="Times New Roman" w:eastAsia="Times New Roman" w:hAnsi="Times New Roman" w:cs="Times New Roman"/>
          <w:sz w:val="24"/>
          <w:szCs w:val="24"/>
          <w:lang w:eastAsia="ru-RU"/>
        </w:rPr>
        <w:t xml:space="preserve">-пп </w:t>
      </w:r>
      <w:r w:rsidRPr="00FE0F09">
        <w:rPr>
          <w:rFonts w:ascii="Times New Roman" w:eastAsia="Times New Roman" w:hAnsi="Times New Roman" w:cs="Times New Roman"/>
          <w:sz w:val="24"/>
          <w:szCs w:val="24"/>
          <w:lang w:eastAsia="ru-RU"/>
        </w:rPr>
        <w:t xml:space="preserve">«Об утверждении Положения о предоставлении и расходовании в 2016 г.  субсидий из областного  бюджета местным бюджетам в целях </w:t>
      </w:r>
      <w:proofErr w:type="spellStart"/>
      <w:r w:rsidRPr="00FE0F09">
        <w:rPr>
          <w:rFonts w:ascii="Times New Roman" w:eastAsia="Times New Roman" w:hAnsi="Times New Roman" w:cs="Times New Roman"/>
          <w:sz w:val="24"/>
          <w:szCs w:val="24"/>
          <w:lang w:eastAsia="ru-RU"/>
        </w:rPr>
        <w:t>софинансирования</w:t>
      </w:r>
      <w:proofErr w:type="spellEnd"/>
      <w:r w:rsidRPr="00FE0F09">
        <w:rPr>
          <w:rFonts w:ascii="Times New Roman" w:eastAsia="Times New Roman" w:hAnsi="Times New Roman" w:cs="Times New Roman"/>
          <w:sz w:val="24"/>
          <w:szCs w:val="24"/>
          <w:lang w:eastAsia="ru-RU"/>
        </w:rPr>
        <w:t xml:space="preserve"> расходных обязательств муниципальных образований Иркутской области на реализацию мероприятий перечня проектов</w:t>
      </w:r>
      <w:proofErr w:type="gramEnd"/>
      <w:r w:rsidRPr="00FE0F09">
        <w:rPr>
          <w:rFonts w:ascii="Times New Roman" w:eastAsia="Times New Roman" w:hAnsi="Times New Roman" w:cs="Times New Roman"/>
          <w:sz w:val="24"/>
          <w:szCs w:val="24"/>
          <w:lang w:eastAsia="ru-RU"/>
        </w:rPr>
        <w:t xml:space="preserve"> народных инициатив»</w:t>
      </w:r>
      <w:r w:rsidR="00732551" w:rsidRPr="002358A7">
        <w:rPr>
          <w:rFonts w:ascii="Times New Roman" w:eastAsia="Times New Roman" w:hAnsi="Times New Roman" w:cs="Times New Roman"/>
          <w:i/>
          <w:iCs/>
          <w:sz w:val="24"/>
          <w:szCs w:val="24"/>
          <w:lang w:eastAsia="ru-RU"/>
        </w:rPr>
        <w:t xml:space="preserve"> </w:t>
      </w:r>
      <w:r w:rsidR="00936CBF" w:rsidRPr="002358A7">
        <w:rPr>
          <w:rFonts w:ascii="Times New Roman" w:eastAsia="Times New Roman" w:hAnsi="Times New Roman" w:cs="Times New Roman"/>
          <w:iCs/>
          <w:sz w:val="24"/>
          <w:szCs w:val="24"/>
          <w:lang w:eastAsia="ru-RU"/>
        </w:rPr>
        <w:t xml:space="preserve">администрацией </w:t>
      </w:r>
      <w:proofErr w:type="spellStart"/>
      <w:r>
        <w:rPr>
          <w:rFonts w:ascii="Times New Roman" w:eastAsia="Times New Roman" w:hAnsi="Times New Roman" w:cs="Times New Roman"/>
          <w:iCs/>
          <w:sz w:val="24"/>
          <w:szCs w:val="24"/>
          <w:lang w:eastAsia="ru-RU"/>
        </w:rPr>
        <w:t>Тайшетского</w:t>
      </w:r>
      <w:proofErr w:type="spellEnd"/>
      <w:r>
        <w:rPr>
          <w:rFonts w:ascii="Times New Roman" w:eastAsia="Times New Roman" w:hAnsi="Times New Roman" w:cs="Times New Roman"/>
          <w:iCs/>
          <w:sz w:val="24"/>
          <w:szCs w:val="24"/>
          <w:lang w:eastAsia="ru-RU"/>
        </w:rPr>
        <w:t xml:space="preserve"> городского поселения</w:t>
      </w:r>
      <w:r w:rsidR="00936CBF" w:rsidRPr="002358A7">
        <w:rPr>
          <w:rFonts w:ascii="Times New Roman" w:eastAsia="Times New Roman" w:hAnsi="Times New Roman" w:cs="Times New Roman"/>
          <w:iCs/>
          <w:sz w:val="24"/>
          <w:szCs w:val="24"/>
          <w:lang w:eastAsia="ru-RU"/>
        </w:rPr>
        <w:t xml:space="preserve"> </w:t>
      </w:r>
      <w:r w:rsidR="00A929F7" w:rsidRPr="002358A7">
        <w:rPr>
          <w:rFonts w:ascii="Times New Roman" w:eastAsia="Times New Roman" w:hAnsi="Times New Roman" w:cs="Times New Roman"/>
          <w:iCs/>
          <w:sz w:val="24"/>
          <w:szCs w:val="24"/>
          <w:lang w:eastAsia="ru-RU"/>
        </w:rPr>
        <w:t>с Минис</w:t>
      </w:r>
      <w:r w:rsidR="004E45AA" w:rsidRPr="002358A7">
        <w:rPr>
          <w:rFonts w:ascii="Times New Roman" w:eastAsia="Times New Roman" w:hAnsi="Times New Roman" w:cs="Times New Roman"/>
          <w:iCs/>
          <w:sz w:val="24"/>
          <w:szCs w:val="24"/>
          <w:lang w:eastAsia="ru-RU"/>
        </w:rPr>
        <w:t xml:space="preserve">терством экономического развития Иркутской области </w:t>
      </w:r>
      <w:r w:rsidR="00732551" w:rsidRPr="002358A7">
        <w:rPr>
          <w:rFonts w:ascii="Times New Roman" w:eastAsia="Times New Roman" w:hAnsi="Times New Roman" w:cs="Times New Roman"/>
          <w:sz w:val="24"/>
          <w:szCs w:val="24"/>
          <w:lang w:eastAsia="ru-RU"/>
        </w:rPr>
        <w:t xml:space="preserve">заключено </w:t>
      </w:r>
      <w:r w:rsidR="00902D27" w:rsidRPr="002358A7">
        <w:rPr>
          <w:rFonts w:ascii="Times New Roman" w:eastAsia="Times New Roman" w:hAnsi="Times New Roman" w:cs="Times New Roman"/>
          <w:sz w:val="24"/>
          <w:szCs w:val="24"/>
          <w:lang w:eastAsia="ru-RU"/>
        </w:rPr>
        <w:t>С</w:t>
      </w:r>
      <w:r w:rsidR="00732551" w:rsidRPr="002358A7">
        <w:rPr>
          <w:rFonts w:ascii="Times New Roman" w:eastAsia="Times New Roman" w:hAnsi="Times New Roman" w:cs="Times New Roman"/>
          <w:sz w:val="24"/>
          <w:szCs w:val="24"/>
          <w:lang w:eastAsia="ru-RU"/>
        </w:rPr>
        <w:t xml:space="preserve">оглашение </w:t>
      </w:r>
      <w:r>
        <w:rPr>
          <w:rFonts w:ascii="Times New Roman" w:eastAsia="Times New Roman" w:hAnsi="Times New Roman" w:cs="Times New Roman"/>
          <w:sz w:val="24"/>
          <w:szCs w:val="24"/>
          <w:lang w:eastAsia="ru-RU"/>
        </w:rPr>
        <w:t>25.05.2016 г.</w:t>
      </w:r>
      <w:r w:rsidR="00732551" w:rsidRPr="002358A7">
        <w:rPr>
          <w:rFonts w:ascii="Times New Roman" w:eastAsia="Times New Roman" w:hAnsi="Times New Roman" w:cs="Times New Roman"/>
          <w:sz w:val="24"/>
          <w:szCs w:val="24"/>
          <w:lang w:eastAsia="ru-RU"/>
        </w:rPr>
        <w:t xml:space="preserve"> № 62-57-</w:t>
      </w:r>
      <w:r>
        <w:rPr>
          <w:rFonts w:ascii="Times New Roman" w:eastAsia="Times New Roman" w:hAnsi="Times New Roman" w:cs="Times New Roman"/>
          <w:sz w:val="24"/>
          <w:szCs w:val="24"/>
          <w:lang w:eastAsia="ru-RU"/>
        </w:rPr>
        <w:t>56-20/6</w:t>
      </w:r>
      <w:r w:rsidR="00902D27" w:rsidRPr="002358A7">
        <w:rPr>
          <w:rFonts w:ascii="Times New Roman" w:eastAsia="Times New Roman" w:hAnsi="Times New Roman" w:cs="Times New Roman"/>
          <w:sz w:val="24"/>
          <w:szCs w:val="24"/>
          <w:lang w:eastAsia="ru-RU"/>
        </w:rPr>
        <w:t xml:space="preserve"> о предоставлении  в 201</w:t>
      </w:r>
      <w:r>
        <w:rPr>
          <w:rFonts w:ascii="Times New Roman" w:eastAsia="Times New Roman" w:hAnsi="Times New Roman" w:cs="Times New Roman"/>
          <w:sz w:val="24"/>
          <w:szCs w:val="24"/>
          <w:lang w:eastAsia="ru-RU"/>
        </w:rPr>
        <w:t>6</w:t>
      </w:r>
      <w:r w:rsidR="00902D27" w:rsidRPr="002358A7">
        <w:rPr>
          <w:rFonts w:ascii="Times New Roman" w:eastAsia="Times New Roman" w:hAnsi="Times New Roman" w:cs="Times New Roman"/>
          <w:sz w:val="24"/>
          <w:szCs w:val="24"/>
          <w:lang w:eastAsia="ru-RU"/>
        </w:rPr>
        <w:t xml:space="preserve"> году из областного бюджета  субсидий в целях </w:t>
      </w:r>
      <w:proofErr w:type="spellStart"/>
      <w:r w:rsidR="00902D27" w:rsidRPr="002358A7">
        <w:rPr>
          <w:rFonts w:ascii="Times New Roman" w:eastAsia="Times New Roman" w:hAnsi="Times New Roman" w:cs="Times New Roman"/>
          <w:sz w:val="24"/>
          <w:szCs w:val="24"/>
          <w:lang w:eastAsia="ru-RU"/>
        </w:rPr>
        <w:t>софина</w:t>
      </w:r>
      <w:r w:rsidR="00FF129A" w:rsidRPr="002358A7">
        <w:rPr>
          <w:rFonts w:ascii="Times New Roman" w:eastAsia="Times New Roman" w:hAnsi="Times New Roman" w:cs="Times New Roman"/>
          <w:sz w:val="24"/>
          <w:szCs w:val="24"/>
          <w:lang w:eastAsia="ru-RU"/>
        </w:rPr>
        <w:t>н</w:t>
      </w:r>
      <w:r w:rsidR="00902D27" w:rsidRPr="002358A7">
        <w:rPr>
          <w:rFonts w:ascii="Times New Roman" w:eastAsia="Times New Roman" w:hAnsi="Times New Roman" w:cs="Times New Roman"/>
          <w:sz w:val="24"/>
          <w:szCs w:val="24"/>
          <w:lang w:eastAsia="ru-RU"/>
        </w:rPr>
        <w:t>сирования</w:t>
      </w:r>
      <w:proofErr w:type="spellEnd"/>
      <w:r w:rsidR="00902D27" w:rsidRPr="002358A7">
        <w:rPr>
          <w:rFonts w:ascii="Times New Roman" w:eastAsia="Times New Roman" w:hAnsi="Times New Roman" w:cs="Times New Roman"/>
          <w:sz w:val="24"/>
          <w:szCs w:val="24"/>
          <w:lang w:eastAsia="ru-RU"/>
        </w:rPr>
        <w:t xml:space="preserve"> расход</w:t>
      </w:r>
      <w:r w:rsidR="00E03A7A">
        <w:rPr>
          <w:rFonts w:ascii="Times New Roman" w:eastAsia="Times New Roman" w:hAnsi="Times New Roman" w:cs="Times New Roman"/>
          <w:sz w:val="24"/>
          <w:szCs w:val="24"/>
          <w:lang w:eastAsia="ru-RU"/>
        </w:rPr>
        <w:t>ных обязательств,</w:t>
      </w:r>
      <w:r w:rsidR="00902D27" w:rsidRPr="002358A7">
        <w:rPr>
          <w:rFonts w:ascii="Times New Roman" w:eastAsia="Times New Roman" w:hAnsi="Times New Roman" w:cs="Times New Roman"/>
          <w:sz w:val="24"/>
          <w:szCs w:val="24"/>
          <w:lang w:eastAsia="ru-RU"/>
        </w:rPr>
        <w:t xml:space="preserve"> связанных с реализацией мероприятий перечня проектов народных инициатив</w:t>
      </w:r>
      <w:r w:rsidR="0053692D" w:rsidRPr="002358A7">
        <w:rPr>
          <w:rFonts w:ascii="Times New Roman" w:eastAsia="Times New Roman" w:hAnsi="Times New Roman" w:cs="Times New Roman"/>
          <w:sz w:val="24"/>
          <w:szCs w:val="24"/>
          <w:lang w:eastAsia="ru-RU"/>
        </w:rPr>
        <w:t>.</w:t>
      </w:r>
      <w:r w:rsidR="00902D27" w:rsidRPr="002358A7">
        <w:rPr>
          <w:rFonts w:ascii="Times New Roman" w:eastAsia="Times New Roman" w:hAnsi="Times New Roman" w:cs="Times New Roman"/>
          <w:sz w:val="24"/>
          <w:szCs w:val="24"/>
          <w:lang w:eastAsia="ru-RU"/>
        </w:rPr>
        <w:t xml:space="preserve"> </w:t>
      </w:r>
    </w:p>
    <w:p w:rsidR="0053692D" w:rsidRPr="002358A7" w:rsidRDefault="0053692D" w:rsidP="0053692D">
      <w:pPr>
        <w:spacing w:after="0" w:line="240" w:lineRule="auto"/>
        <w:ind w:firstLine="708"/>
        <w:jc w:val="both"/>
        <w:rPr>
          <w:rFonts w:ascii="Times New Roman" w:eastAsia="Times New Roman" w:hAnsi="Times New Roman" w:cs="Times New Roman"/>
          <w:sz w:val="24"/>
          <w:szCs w:val="24"/>
          <w:lang w:eastAsia="ru-RU"/>
        </w:rPr>
      </w:pPr>
      <w:r w:rsidRPr="002358A7">
        <w:rPr>
          <w:rFonts w:ascii="Times New Roman" w:eastAsia="Times New Roman" w:hAnsi="Times New Roman" w:cs="Times New Roman"/>
          <w:sz w:val="24"/>
          <w:szCs w:val="24"/>
          <w:lang w:eastAsia="ru-RU"/>
        </w:rPr>
        <w:t>В</w:t>
      </w:r>
      <w:r w:rsidR="004E45AA" w:rsidRPr="002358A7">
        <w:rPr>
          <w:rFonts w:ascii="Times New Roman" w:eastAsia="Times New Roman" w:hAnsi="Times New Roman" w:cs="Times New Roman"/>
          <w:sz w:val="24"/>
          <w:szCs w:val="24"/>
          <w:lang w:eastAsia="ru-RU"/>
        </w:rPr>
        <w:t xml:space="preserve"> пределах бюджетных ассигнований</w:t>
      </w:r>
      <w:r w:rsidR="000A2E4E" w:rsidRPr="002358A7">
        <w:rPr>
          <w:rFonts w:ascii="Times New Roman" w:eastAsia="Times New Roman" w:hAnsi="Times New Roman" w:cs="Times New Roman"/>
          <w:sz w:val="24"/>
          <w:szCs w:val="24"/>
          <w:lang w:eastAsia="ru-RU"/>
        </w:rPr>
        <w:t>,</w:t>
      </w:r>
      <w:r w:rsidR="004E45AA" w:rsidRPr="002358A7">
        <w:rPr>
          <w:rFonts w:ascii="Times New Roman" w:eastAsia="Times New Roman" w:hAnsi="Times New Roman" w:cs="Times New Roman"/>
          <w:sz w:val="24"/>
          <w:szCs w:val="24"/>
          <w:lang w:eastAsia="ru-RU"/>
        </w:rPr>
        <w:t xml:space="preserve"> утвержденных Законом Иркутской области от </w:t>
      </w:r>
      <w:r w:rsidR="00E03A7A">
        <w:rPr>
          <w:rFonts w:ascii="Times New Roman" w:eastAsia="Times New Roman" w:hAnsi="Times New Roman" w:cs="Times New Roman"/>
          <w:sz w:val="24"/>
          <w:szCs w:val="24"/>
          <w:lang w:eastAsia="ru-RU"/>
        </w:rPr>
        <w:t>23</w:t>
      </w:r>
      <w:r w:rsidR="004E45AA" w:rsidRPr="002358A7">
        <w:rPr>
          <w:rFonts w:ascii="Times New Roman" w:eastAsia="Times New Roman" w:hAnsi="Times New Roman" w:cs="Times New Roman"/>
          <w:sz w:val="24"/>
          <w:szCs w:val="24"/>
          <w:lang w:eastAsia="ru-RU"/>
        </w:rPr>
        <w:t>.12.</w:t>
      </w:r>
      <w:r w:rsidR="00C7450D" w:rsidRPr="002358A7">
        <w:rPr>
          <w:rFonts w:ascii="Times New Roman" w:eastAsia="Times New Roman" w:hAnsi="Times New Roman" w:cs="Times New Roman"/>
          <w:sz w:val="24"/>
          <w:szCs w:val="24"/>
          <w:lang w:eastAsia="ru-RU"/>
        </w:rPr>
        <w:t>20</w:t>
      </w:r>
      <w:r w:rsidR="004E45AA" w:rsidRPr="002358A7">
        <w:rPr>
          <w:rFonts w:ascii="Times New Roman" w:eastAsia="Times New Roman" w:hAnsi="Times New Roman" w:cs="Times New Roman"/>
          <w:sz w:val="24"/>
          <w:szCs w:val="24"/>
          <w:lang w:eastAsia="ru-RU"/>
        </w:rPr>
        <w:t>1</w:t>
      </w:r>
      <w:r w:rsidR="00E03A7A">
        <w:rPr>
          <w:rFonts w:ascii="Times New Roman" w:eastAsia="Times New Roman" w:hAnsi="Times New Roman" w:cs="Times New Roman"/>
          <w:sz w:val="24"/>
          <w:szCs w:val="24"/>
          <w:lang w:eastAsia="ru-RU"/>
        </w:rPr>
        <w:t>5</w:t>
      </w:r>
      <w:r w:rsidR="00C7450D" w:rsidRPr="002358A7">
        <w:rPr>
          <w:rFonts w:ascii="Times New Roman" w:eastAsia="Times New Roman" w:hAnsi="Times New Roman" w:cs="Times New Roman"/>
          <w:sz w:val="24"/>
          <w:szCs w:val="24"/>
          <w:lang w:eastAsia="ru-RU"/>
        </w:rPr>
        <w:t>г</w:t>
      </w:r>
      <w:r w:rsidRPr="002358A7">
        <w:rPr>
          <w:rFonts w:ascii="Times New Roman" w:eastAsia="Times New Roman" w:hAnsi="Times New Roman" w:cs="Times New Roman"/>
          <w:sz w:val="24"/>
          <w:szCs w:val="24"/>
          <w:lang w:eastAsia="ru-RU"/>
        </w:rPr>
        <w:t xml:space="preserve"> №  13</w:t>
      </w:r>
      <w:r w:rsidR="00E03A7A">
        <w:rPr>
          <w:rFonts w:ascii="Times New Roman" w:eastAsia="Times New Roman" w:hAnsi="Times New Roman" w:cs="Times New Roman"/>
          <w:sz w:val="24"/>
          <w:szCs w:val="24"/>
          <w:lang w:eastAsia="ru-RU"/>
        </w:rPr>
        <w:t>0</w:t>
      </w:r>
      <w:r w:rsidRPr="002358A7">
        <w:rPr>
          <w:rFonts w:ascii="Times New Roman" w:eastAsia="Times New Roman" w:hAnsi="Times New Roman" w:cs="Times New Roman"/>
          <w:sz w:val="24"/>
          <w:szCs w:val="24"/>
          <w:lang w:eastAsia="ru-RU"/>
        </w:rPr>
        <w:t>-ОЗ «Об областном бюджете</w:t>
      </w:r>
      <w:r w:rsidR="00C7450D" w:rsidRPr="002358A7">
        <w:rPr>
          <w:rFonts w:ascii="Times New Roman" w:eastAsia="Times New Roman" w:hAnsi="Times New Roman" w:cs="Times New Roman"/>
          <w:sz w:val="24"/>
          <w:szCs w:val="24"/>
          <w:lang w:eastAsia="ru-RU"/>
        </w:rPr>
        <w:t xml:space="preserve"> на 201</w:t>
      </w:r>
      <w:r w:rsidR="00E03A7A">
        <w:rPr>
          <w:rFonts w:ascii="Times New Roman" w:eastAsia="Times New Roman" w:hAnsi="Times New Roman" w:cs="Times New Roman"/>
          <w:sz w:val="24"/>
          <w:szCs w:val="24"/>
          <w:lang w:eastAsia="ru-RU"/>
        </w:rPr>
        <w:t>6</w:t>
      </w:r>
      <w:r w:rsidR="00C7450D" w:rsidRPr="002358A7">
        <w:rPr>
          <w:rFonts w:ascii="Times New Roman" w:eastAsia="Times New Roman" w:hAnsi="Times New Roman" w:cs="Times New Roman"/>
          <w:sz w:val="24"/>
          <w:szCs w:val="24"/>
          <w:lang w:eastAsia="ru-RU"/>
        </w:rPr>
        <w:t xml:space="preserve"> год</w:t>
      </w:r>
      <w:r w:rsidRPr="002358A7">
        <w:rPr>
          <w:rFonts w:ascii="Times New Roman" w:eastAsia="Times New Roman" w:hAnsi="Times New Roman" w:cs="Times New Roman"/>
          <w:sz w:val="24"/>
          <w:szCs w:val="24"/>
          <w:lang w:eastAsia="ru-RU"/>
        </w:rPr>
        <w:t xml:space="preserve">»  бюджету </w:t>
      </w:r>
      <w:proofErr w:type="spellStart"/>
      <w:r w:rsidR="00E03A7A">
        <w:rPr>
          <w:rFonts w:ascii="Times New Roman" w:eastAsia="Times New Roman" w:hAnsi="Times New Roman" w:cs="Times New Roman"/>
          <w:sz w:val="24"/>
          <w:szCs w:val="24"/>
          <w:lang w:eastAsia="ru-RU"/>
        </w:rPr>
        <w:t>Тайшетского</w:t>
      </w:r>
      <w:proofErr w:type="spellEnd"/>
      <w:r w:rsidR="00E03A7A">
        <w:rPr>
          <w:rFonts w:ascii="Times New Roman" w:eastAsia="Times New Roman" w:hAnsi="Times New Roman" w:cs="Times New Roman"/>
          <w:sz w:val="24"/>
          <w:szCs w:val="24"/>
          <w:lang w:eastAsia="ru-RU"/>
        </w:rPr>
        <w:t xml:space="preserve"> городского поселения</w:t>
      </w:r>
      <w:r w:rsidR="00C7450D" w:rsidRPr="002358A7">
        <w:rPr>
          <w:rFonts w:ascii="Times New Roman" w:eastAsia="Times New Roman" w:hAnsi="Times New Roman" w:cs="Times New Roman"/>
          <w:sz w:val="24"/>
          <w:szCs w:val="24"/>
          <w:lang w:eastAsia="ru-RU"/>
        </w:rPr>
        <w:t xml:space="preserve"> были </w:t>
      </w:r>
      <w:r w:rsidRPr="002358A7">
        <w:rPr>
          <w:rFonts w:ascii="Times New Roman" w:eastAsia="Times New Roman" w:hAnsi="Times New Roman" w:cs="Times New Roman"/>
          <w:sz w:val="24"/>
          <w:szCs w:val="24"/>
          <w:lang w:eastAsia="ru-RU"/>
        </w:rPr>
        <w:t xml:space="preserve">предоставлены субсидии в </w:t>
      </w:r>
      <w:r w:rsidR="00C7450D" w:rsidRPr="002358A7">
        <w:rPr>
          <w:rFonts w:ascii="Times New Roman" w:eastAsia="Times New Roman" w:hAnsi="Times New Roman" w:cs="Times New Roman"/>
          <w:sz w:val="24"/>
          <w:szCs w:val="24"/>
          <w:lang w:eastAsia="ru-RU"/>
        </w:rPr>
        <w:t>сумме</w:t>
      </w:r>
      <w:r w:rsidRPr="002358A7">
        <w:rPr>
          <w:rFonts w:ascii="Times New Roman" w:eastAsia="Times New Roman" w:hAnsi="Times New Roman" w:cs="Times New Roman"/>
          <w:sz w:val="24"/>
          <w:szCs w:val="24"/>
          <w:lang w:eastAsia="ru-RU"/>
        </w:rPr>
        <w:t xml:space="preserve"> </w:t>
      </w:r>
      <w:r w:rsidR="00E03A7A">
        <w:rPr>
          <w:rFonts w:ascii="Times New Roman" w:eastAsia="Times New Roman" w:hAnsi="Times New Roman" w:cs="Times New Roman"/>
          <w:sz w:val="24"/>
          <w:szCs w:val="24"/>
          <w:lang w:eastAsia="ru-RU"/>
        </w:rPr>
        <w:t xml:space="preserve">7 000 100,0 </w:t>
      </w:r>
      <w:r w:rsidRPr="002358A7">
        <w:rPr>
          <w:rFonts w:ascii="Times New Roman" w:eastAsia="Times New Roman" w:hAnsi="Times New Roman" w:cs="Times New Roman"/>
          <w:sz w:val="24"/>
          <w:szCs w:val="24"/>
          <w:lang w:eastAsia="ru-RU"/>
        </w:rPr>
        <w:t xml:space="preserve">рублей. </w:t>
      </w:r>
    </w:p>
    <w:p w:rsidR="0053692D" w:rsidRPr="002358A7" w:rsidRDefault="00440049" w:rsidP="0053692D">
      <w:pPr>
        <w:spacing w:after="0" w:line="240" w:lineRule="auto"/>
        <w:ind w:firstLine="708"/>
        <w:jc w:val="both"/>
        <w:rPr>
          <w:rFonts w:ascii="Helvetica" w:eastAsia="Times New Roman" w:hAnsi="Helvetica" w:cs="Helvetica"/>
          <w:sz w:val="21"/>
          <w:szCs w:val="21"/>
          <w:lang w:eastAsia="ru-RU"/>
        </w:rPr>
      </w:pPr>
      <w:r w:rsidRPr="002358A7">
        <w:rPr>
          <w:rFonts w:ascii="Times New Roman" w:eastAsia="Times New Roman" w:hAnsi="Times New Roman" w:cs="Times New Roman"/>
          <w:sz w:val="24"/>
          <w:szCs w:val="24"/>
          <w:lang w:eastAsia="ru-RU"/>
        </w:rPr>
        <w:t xml:space="preserve">По итогам публичных слушаний по формированию перечня проектов народных инициатив, проведенных </w:t>
      </w:r>
      <w:r w:rsidR="00EE1AEF">
        <w:rPr>
          <w:rFonts w:ascii="Times New Roman" w:eastAsia="Times New Roman" w:hAnsi="Times New Roman" w:cs="Times New Roman"/>
          <w:sz w:val="24"/>
          <w:szCs w:val="24"/>
          <w:lang w:eastAsia="ru-RU"/>
        </w:rPr>
        <w:t>17</w:t>
      </w:r>
      <w:r w:rsidRPr="002358A7">
        <w:rPr>
          <w:rFonts w:ascii="Times New Roman" w:eastAsia="Times New Roman" w:hAnsi="Times New Roman" w:cs="Times New Roman"/>
          <w:sz w:val="24"/>
          <w:szCs w:val="24"/>
          <w:lang w:eastAsia="ru-RU"/>
        </w:rPr>
        <w:t xml:space="preserve"> </w:t>
      </w:r>
      <w:r w:rsidR="00EE1AEF">
        <w:rPr>
          <w:rFonts w:ascii="Times New Roman" w:eastAsia="Times New Roman" w:hAnsi="Times New Roman" w:cs="Times New Roman"/>
          <w:sz w:val="24"/>
          <w:szCs w:val="24"/>
          <w:lang w:eastAsia="ru-RU"/>
        </w:rPr>
        <w:t>февраля</w:t>
      </w:r>
      <w:r w:rsidRPr="002358A7">
        <w:rPr>
          <w:rFonts w:ascii="Times New Roman" w:eastAsia="Times New Roman" w:hAnsi="Times New Roman" w:cs="Times New Roman"/>
          <w:sz w:val="24"/>
          <w:szCs w:val="24"/>
          <w:lang w:eastAsia="ru-RU"/>
        </w:rPr>
        <w:t xml:space="preserve"> 201</w:t>
      </w:r>
      <w:r w:rsidR="00EE1AEF">
        <w:rPr>
          <w:rFonts w:ascii="Times New Roman" w:eastAsia="Times New Roman" w:hAnsi="Times New Roman" w:cs="Times New Roman"/>
          <w:sz w:val="24"/>
          <w:szCs w:val="24"/>
          <w:lang w:eastAsia="ru-RU"/>
        </w:rPr>
        <w:t>6</w:t>
      </w:r>
      <w:r w:rsidR="00C7450D" w:rsidRPr="002358A7">
        <w:rPr>
          <w:rFonts w:ascii="Times New Roman" w:eastAsia="Times New Roman" w:hAnsi="Times New Roman" w:cs="Times New Roman"/>
          <w:sz w:val="24"/>
          <w:szCs w:val="24"/>
          <w:lang w:eastAsia="ru-RU"/>
        </w:rPr>
        <w:t xml:space="preserve"> года в актовом зале </w:t>
      </w:r>
      <w:r w:rsidR="00EE1AEF">
        <w:rPr>
          <w:rFonts w:ascii="Times New Roman" w:eastAsia="Times New Roman" w:hAnsi="Times New Roman" w:cs="Times New Roman"/>
          <w:sz w:val="24"/>
          <w:szCs w:val="24"/>
          <w:lang w:eastAsia="ru-RU"/>
        </w:rPr>
        <w:t xml:space="preserve">администрации </w:t>
      </w:r>
      <w:proofErr w:type="spellStart"/>
      <w:r w:rsidR="00EE1AEF">
        <w:rPr>
          <w:rFonts w:ascii="Times New Roman" w:eastAsia="Times New Roman" w:hAnsi="Times New Roman" w:cs="Times New Roman"/>
          <w:sz w:val="24"/>
          <w:szCs w:val="24"/>
          <w:lang w:eastAsia="ru-RU"/>
        </w:rPr>
        <w:t>Тайшетского</w:t>
      </w:r>
      <w:proofErr w:type="spellEnd"/>
      <w:r w:rsidR="00EE1AEF">
        <w:rPr>
          <w:rFonts w:ascii="Times New Roman" w:eastAsia="Times New Roman" w:hAnsi="Times New Roman" w:cs="Times New Roman"/>
          <w:sz w:val="24"/>
          <w:szCs w:val="24"/>
          <w:lang w:eastAsia="ru-RU"/>
        </w:rPr>
        <w:t xml:space="preserve"> городского поселения </w:t>
      </w:r>
      <w:r w:rsidR="00C7450D" w:rsidRPr="002358A7">
        <w:rPr>
          <w:rFonts w:ascii="Times New Roman" w:eastAsia="Times New Roman" w:hAnsi="Times New Roman" w:cs="Times New Roman"/>
          <w:sz w:val="24"/>
          <w:szCs w:val="24"/>
          <w:lang w:eastAsia="ru-RU"/>
        </w:rPr>
        <w:t xml:space="preserve"> </w:t>
      </w:r>
      <w:r w:rsidRPr="002358A7">
        <w:rPr>
          <w:rFonts w:ascii="Times New Roman" w:eastAsia="Times New Roman" w:hAnsi="Times New Roman" w:cs="Times New Roman"/>
          <w:sz w:val="24"/>
          <w:szCs w:val="24"/>
          <w:lang w:eastAsia="ru-RU"/>
        </w:rPr>
        <w:t xml:space="preserve"> </w:t>
      </w:r>
      <w:r w:rsidR="00C7450D" w:rsidRPr="002358A7">
        <w:rPr>
          <w:rFonts w:ascii="Times New Roman" w:eastAsia="Times New Roman" w:hAnsi="Times New Roman" w:cs="Times New Roman"/>
          <w:sz w:val="24"/>
          <w:szCs w:val="24"/>
          <w:lang w:eastAsia="ru-RU"/>
        </w:rPr>
        <w:t>(</w:t>
      </w:r>
      <w:proofErr w:type="spellStart"/>
      <w:r w:rsidRPr="002358A7">
        <w:rPr>
          <w:rFonts w:ascii="Times New Roman" w:eastAsia="Times New Roman" w:hAnsi="Times New Roman" w:cs="Times New Roman"/>
          <w:sz w:val="24"/>
          <w:szCs w:val="24"/>
          <w:lang w:eastAsia="ru-RU"/>
        </w:rPr>
        <w:t>г</w:t>
      </w:r>
      <w:proofErr w:type="gramStart"/>
      <w:r w:rsidRPr="002358A7">
        <w:rPr>
          <w:rFonts w:ascii="Times New Roman" w:eastAsia="Times New Roman" w:hAnsi="Times New Roman" w:cs="Times New Roman"/>
          <w:sz w:val="24"/>
          <w:szCs w:val="24"/>
          <w:lang w:eastAsia="ru-RU"/>
        </w:rPr>
        <w:t>.</w:t>
      </w:r>
      <w:r w:rsidR="00EE1AEF">
        <w:rPr>
          <w:rFonts w:ascii="Times New Roman" w:eastAsia="Times New Roman" w:hAnsi="Times New Roman" w:cs="Times New Roman"/>
          <w:sz w:val="24"/>
          <w:szCs w:val="24"/>
          <w:lang w:eastAsia="ru-RU"/>
        </w:rPr>
        <w:t>Т</w:t>
      </w:r>
      <w:proofErr w:type="gramEnd"/>
      <w:r w:rsidR="00EE1AEF">
        <w:rPr>
          <w:rFonts w:ascii="Times New Roman" w:eastAsia="Times New Roman" w:hAnsi="Times New Roman" w:cs="Times New Roman"/>
          <w:sz w:val="24"/>
          <w:szCs w:val="24"/>
          <w:lang w:eastAsia="ru-RU"/>
        </w:rPr>
        <w:t>айшет</w:t>
      </w:r>
      <w:proofErr w:type="spellEnd"/>
      <w:r w:rsidRPr="002358A7">
        <w:rPr>
          <w:rFonts w:ascii="Times New Roman" w:eastAsia="Times New Roman" w:hAnsi="Times New Roman" w:cs="Times New Roman"/>
          <w:sz w:val="24"/>
          <w:szCs w:val="24"/>
          <w:lang w:eastAsia="ru-RU"/>
        </w:rPr>
        <w:t xml:space="preserve">, ул. </w:t>
      </w:r>
      <w:r w:rsidR="00EE1AEF">
        <w:rPr>
          <w:rFonts w:ascii="Times New Roman" w:eastAsia="Times New Roman" w:hAnsi="Times New Roman" w:cs="Times New Roman"/>
          <w:sz w:val="24"/>
          <w:szCs w:val="24"/>
          <w:lang w:eastAsia="ru-RU"/>
        </w:rPr>
        <w:t>Свободы 4-4а</w:t>
      </w:r>
      <w:r w:rsidR="00C7450D" w:rsidRPr="002358A7">
        <w:rPr>
          <w:rFonts w:ascii="Times New Roman" w:eastAsia="Times New Roman" w:hAnsi="Times New Roman" w:cs="Times New Roman"/>
          <w:sz w:val="24"/>
          <w:szCs w:val="24"/>
          <w:lang w:eastAsia="ru-RU"/>
        </w:rPr>
        <w:t>)</w:t>
      </w:r>
      <w:r w:rsidR="00BF18BC">
        <w:rPr>
          <w:rFonts w:ascii="Times New Roman" w:eastAsia="Times New Roman" w:hAnsi="Times New Roman" w:cs="Times New Roman"/>
          <w:sz w:val="24"/>
          <w:szCs w:val="24"/>
          <w:lang w:eastAsia="ru-RU"/>
        </w:rPr>
        <w:t>,</w:t>
      </w:r>
      <w:r w:rsidRPr="002358A7">
        <w:rPr>
          <w:rFonts w:ascii="Times New Roman" w:eastAsia="Times New Roman" w:hAnsi="Times New Roman" w:cs="Times New Roman"/>
          <w:sz w:val="24"/>
          <w:szCs w:val="24"/>
          <w:lang w:eastAsia="ru-RU"/>
        </w:rPr>
        <w:t xml:space="preserve"> был сформирован перечень проектов народных инициатив, который</w:t>
      </w:r>
      <w:r w:rsidR="00007F62" w:rsidRPr="002358A7">
        <w:rPr>
          <w:rFonts w:ascii="Times New Roman" w:eastAsia="Times New Roman" w:hAnsi="Times New Roman" w:cs="Times New Roman"/>
          <w:sz w:val="24"/>
          <w:szCs w:val="24"/>
          <w:lang w:eastAsia="ru-RU"/>
        </w:rPr>
        <w:t xml:space="preserve"> в</w:t>
      </w:r>
      <w:r w:rsidR="00C7450D" w:rsidRPr="002358A7">
        <w:rPr>
          <w:rFonts w:ascii="Times New Roman" w:eastAsia="Times New Roman" w:hAnsi="Times New Roman" w:cs="Times New Roman"/>
          <w:sz w:val="24"/>
          <w:szCs w:val="24"/>
          <w:lang w:eastAsia="ru-RU"/>
        </w:rPr>
        <w:t xml:space="preserve">последствии </w:t>
      </w:r>
      <w:r w:rsidRPr="002358A7">
        <w:rPr>
          <w:rFonts w:ascii="Times New Roman" w:eastAsia="Times New Roman" w:hAnsi="Times New Roman" w:cs="Times New Roman"/>
          <w:sz w:val="24"/>
          <w:szCs w:val="24"/>
          <w:lang w:eastAsia="ru-RU"/>
        </w:rPr>
        <w:t xml:space="preserve"> был утвержден</w:t>
      </w:r>
      <w:r w:rsidR="0053692D" w:rsidRPr="002358A7">
        <w:rPr>
          <w:rFonts w:ascii="Times New Roman" w:eastAsia="Times New Roman" w:hAnsi="Times New Roman" w:cs="Times New Roman"/>
          <w:sz w:val="24"/>
          <w:szCs w:val="24"/>
          <w:lang w:eastAsia="ru-RU"/>
        </w:rPr>
        <w:t xml:space="preserve"> </w:t>
      </w:r>
      <w:r w:rsidR="00EE1AEF">
        <w:rPr>
          <w:rFonts w:ascii="Times New Roman" w:eastAsia="Times New Roman" w:hAnsi="Times New Roman" w:cs="Times New Roman"/>
          <w:sz w:val="24"/>
          <w:szCs w:val="24"/>
          <w:lang w:eastAsia="ru-RU"/>
        </w:rPr>
        <w:t>постановлением</w:t>
      </w:r>
      <w:r w:rsidR="0053692D" w:rsidRPr="002358A7">
        <w:rPr>
          <w:rFonts w:ascii="Times New Roman" w:eastAsia="Times New Roman" w:hAnsi="Times New Roman" w:cs="Times New Roman"/>
          <w:sz w:val="24"/>
          <w:szCs w:val="24"/>
          <w:lang w:eastAsia="ru-RU"/>
        </w:rPr>
        <w:t xml:space="preserve"> администрации </w:t>
      </w:r>
      <w:proofErr w:type="spellStart"/>
      <w:r w:rsidR="00BA4418">
        <w:rPr>
          <w:rFonts w:ascii="Times New Roman" w:eastAsia="Times New Roman" w:hAnsi="Times New Roman" w:cs="Times New Roman"/>
          <w:sz w:val="24"/>
          <w:szCs w:val="24"/>
          <w:lang w:eastAsia="ru-RU"/>
        </w:rPr>
        <w:t>Тайшетского</w:t>
      </w:r>
      <w:proofErr w:type="spellEnd"/>
      <w:r w:rsidR="00BA4418">
        <w:rPr>
          <w:rFonts w:ascii="Times New Roman" w:eastAsia="Times New Roman" w:hAnsi="Times New Roman" w:cs="Times New Roman"/>
          <w:sz w:val="24"/>
          <w:szCs w:val="24"/>
          <w:lang w:eastAsia="ru-RU"/>
        </w:rPr>
        <w:t xml:space="preserve"> городского поселения</w:t>
      </w:r>
      <w:r w:rsidRPr="002358A7">
        <w:rPr>
          <w:rFonts w:ascii="Times New Roman" w:eastAsia="Times New Roman" w:hAnsi="Times New Roman" w:cs="Times New Roman"/>
          <w:sz w:val="24"/>
          <w:szCs w:val="24"/>
          <w:lang w:eastAsia="ru-RU"/>
        </w:rPr>
        <w:t xml:space="preserve"> </w:t>
      </w:r>
      <w:r w:rsidR="0053692D" w:rsidRPr="002358A7">
        <w:rPr>
          <w:rFonts w:ascii="Times New Roman" w:eastAsia="Times New Roman" w:hAnsi="Times New Roman" w:cs="Times New Roman"/>
          <w:sz w:val="24"/>
          <w:szCs w:val="24"/>
          <w:lang w:eastAsia="ru-RU"/>
        </w:rPr>
        <w:t xml:space="preserve">от </w:t>
      </w:r>
      <w:r w:rsidR="00BA4418">
        <w:rPr>
          <w:rFonts w:ascii="Times New Roman" w:eastAsia="Times New Roman" w:hAnsi="Times New Roman" w:cs="Times New Roman"/>
          <w:sz w:val="24"/>
          <w:szCs w:val="24"/>
          <w:lang w:eastAsia="ru-RU"/>
        </w:rPr>
        <w:t>17</w:t>
      </w:r>
      <w:r w:rsidR="0053692D" w:rsidRPr="002358A7">
        <w:rPr>
          <w:rFonts w:ascii="Times New Roman" w:eastAsia="Times New Roman" w:hAnsi="Times New Roman" w:cs="Times New Roman"/>
          <w:sz w:val="24"/>
          <w:szCs w:val="24"/>
          <w:lang w:eastAsia="ru-RU"/>
        </w:rPr>
        <w:t>.0</w:t>
      </w:r>
      <w:r w:rsidR="00BA4418">
        <w:rPr>
          <w:rFonts w:ascii="Times New Roman" w:eastAsia="Times New Roman" w:hAnsi="Times New Roman" w:cs="Times New Roman"/>
          <w:sz w:val="24"/>
          <w:szCs w:val="24"/>
          <w:lang w:eastAsia="ru-RU"/>
        </w:rPr>
        <w:t>2</w:t>
      </w:r>
      <w:r w:rsidR="0053692D" w:rsidRPr="002358A7">
        <w:rPr>
          <w:rFonts w:ascii="Times New Roman" w:eastAsia="Times New Roman" w:hAnsi="Times New Roman" w:cs="Times New Roman"/>
          <w:sz w:val="24"/>
          <w:szCs w:val="24"/>
          <w:lang w:eastAsia="ru-RU"/>
        </w:rPr>
        <w:t>.</w:t>
      </w:r>
      <w:r w:rsidR="004A4F23" w:rsidRPr="002358A7">
        <w:rPr>
          <w:rFonts w:ascii="Times New Roman" w:eastAsia="Times New Roman" w:hAnsi="Times New Roman" w:cs="Times New Roman"/>
          <w:sz w:val="24"/>
          <w:szCs w:val="24"/>
          <w:lang w:eastAsia="ru-RU"/>
        </w:rPr>
        <w:t>20</w:t>
      </w:r>
      <w:r w:rsidR="0053692D" w:rsidRPr="002358A7">
        <w:rPr>
          <w:rFonts w:ascii="Times New Roman" w:eastAsia="Times New Roman" w:hAnsi="Times New Roman" w:cs="Times New Roman"/>
          <w:sz w:val="24"/>
          <w:szCs w:val="24"/>
          <w:lang w:eastAsia="ru-RU"/>
        </w:rPr>
        <w:t>1</w:t>
      </w:r>
      <w:r w:rsidR="00BA4418">
        <w:rPr>
          <w:rFonts w:ascii="Times New Roman" w:eastAsia="Times New Roman" w:hAnsi="Times New Roman" w:cs="Times New Roman"/>
          <w:sz w:val="24"/>
          <w:szCs w:val="24"/>
          <w:lang w:eastAsia="ru-RU"/>
        </w:rPr>
        <w:t>6</w:t>
      </w:r>
      <w:r w:rsidR="0053692D" w:rsidRPr="002358A7">
        <w:rPr>
          <w:rFonts w:ascii="Times New Roman" w:eastAsia="Times New Roman" w:hAnsi="Times New Roman" w:cs="Times New Roman"/>
          <w:sz w:val="24"/>
          <w:szCs w:val="24"/>
          <w:lang w:eastAsia="ru-RU"/>
        </w:rPr>
        <w:t>г №</w:t>
      </w:r>
      <w:r w:rsidR="004A4F23" w:rsidRPr="002358A7">
        <w:rPr>
          <w:rFonts w:ascii="Times New Roman" w:eastAsia="Times New Roman" w:hAnsi="Times New Roman" w:cs="Times New Roman"/>
          <w:sz w:val="24"/>
          <w:szCs w:val="24"/>
          <w:lang w:eastAsia="ru-RU"/>
        </w:rPr>
        <w:t xml:space="preserve"> </w:t>
      </w:r>
      <w:r w:rsidR="00BA4418">
        <w:rPr>
          <w:rFonts w:ascii="Times New Roman" w:eastAsia="Times New Roman" w:hAnsi="Times New Roman" w:cs="Times New Roman"/>
          <w:sz w:val="24"/>
          <w:szCs w:val="24"/>
          <w:lang w:eastAsia="ru-RU"/>
        </w:rPr>
        <w:t>129</w:t>
      </w:r>
      <w:r w:rsidR="0053692D" w:rsidRPr="002358A7">
        <w:rPr>
          <w:rFonts w:ascii="Times New Roman" w:eastAsia="Times New Roman" w:hAnsi="Times New Roman" w:cs="Times New Roman"/>
          <w:sz w:val="24"/>
          <w:szCs w:val="24"/>
          <w:lang w:eastAsia="ru-RU"/>
        </w:rPr>
        <w:t xml:space="preserve"> </w:t>
      </w:r>
      <w:r w:rsidRPr="002358A7">
        <w:rPr>
          <w:rFonts w:ascii="Times New Roman" w:eastAsia="Times New Roman" w:hAnsi="Times New Roman" w:cs="Times New Roman"/>
          <w:sz w:val="24"/>
          <w:szCs w:val="24"/>
          <w:lang w:eastAsia="ru-RU"/>
        </w:rPr>
        <w:t xml:space="preserve"> в </w:t>
      </w:r>
      <w:r w:rsidR="004A4F23" w:rsidRPr="002358A7">
        <w:rPr>
          <w:rFonts w:ascii="Times New Roman" w:eastAsia="Times New Roman" w:hAnsi="Times New Roman" w:cs="Times New Roman"/>
          <w:sz w:val="24"/>
          <w:szCs w:val="24"/>
          <w:lang w:eastAsia="ru-RU"/>
        </w:rPr>
        <w:t>сумме</w:t>
      </w:r>
      <w:r w:rsidRPr="002358A7">
        <w:rPr>
          <w:rFonts w:ascii="Times New Roman" w:eastAsia="Times New Roman" w:hAnsi="Times New Roman" w:cs="Times New Roman"/>
          <w:sz w:val="24"/>
          <w:szCs w:val="24"/>
          <w:lang w:eastAsia="ru-RU"/>
        </w:rPr>
        <w:t xml:space="preserve"> </w:t>
      </w:r>
      <w:r w:rsidR="00C335A0" w:rsidRPr="002358A7">
        <w:rPr>
          <w:rFonts w:ascii="Times New Roman" w:eastAsia="Times New Roman" w:hAnsi="Times New Roman" w:cs="Times New Roman"/>
          <w:sz w:val="24"/>
          <w:szCs w:val="24"/>
          <w:lang w:eastAsia="ru-RU"/>
        </w:rPr>
        <w:t xml:space="preserve"> </w:t>
      </w:r>
      <w:r w:rsidR="00BA4418">
        <w:rPr>
          <w:rFonts w:ascii="Times New Roman" w:eastAsia="Times New Roman" w:hAnsi="Times New Roman" w:cs="Times New Roman"/>
          <w:sz w:val="24"/>
          <w:szCs w:val="24"/>
          <w:lang w:eastAsia="ru-RU"/>
        </w:rPr>
        <w:t xml:space="preserve">7 777 789,0 </w:t>
      </w:r>
      <w:r w:rsidR="0053692D" w:rsidRPr="002358A7">
        <w:rPr>
          <w:rFonts w:ascii="Times New Roman" w:eastAsia="Times New Roman" w:hAnsi="Times New Roman" w:cs="Times New Roman"/>
          <w:sz w:val="24"/>
          <w:szCs w:val="24"/>
          <w:lang w:eastAsia="ru-RU"/>
        </w:rPr>
        <w:t>руб</w:t>
      </w:r>
      <w:r w:rsidR="004A4F23" w:rsidRPr="002358A7">
        <w:rPr>
          <w:rFonts w:ascii="Times New Roman" w:eastAsia="Times New Roman" w:hAnsi="Times New Roman" w:cs="Times New Roman"/>
          <w:sz w:val="24"/>
          <w:szCs w:val="24"/>
          <w:lang w:eastAsia="ru-RU"/>
        </w:rPr>
        <w:t>лей</w:t>
      </w:r>
      <w:r w:rsidR="00B2264D">
        <w:rPr>
          <w:rFonts w:ascii="Times New Roman" w:eastAsia="Times New Roman" w:hAnsi="Times New Roman" w:cs="Times New Roman"/>
          <w:sz w:val="24"/>
          <w:szCs w:val="24"/>
          <w:lang w:eastAsia="ru-RU"/>
        </w:rPr>
        <w:t>, в том числе: 7 000 100,0 рублей – из средств областного бюджета и 777 789,0 рублей – из местного бюджета</w:t>
      </w:r>
      <w:r w:rsidR="0053692D" w:rsidRPr="002358A7">
        <w:rPr>
          <w:rFonts w:ascii="Times New Roman" w:eastAsia="Times New Roman" w:hAnsi="Times New Roman" w:cs="Times New Roman"/>
          <w:sz w:val="24"/>
          <w:szCs w:val="24"/>
          <w:lang w:eastAsia="ru-RU"/>
        </w:rPr>
        <w:t xml:space="preserve">. </w:t>
      </w:r>
    </w:p>
    <w:p w:rsidR="00265DC1" w:rsidRDefault="00B2264D" w:rsidP="00007F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5F4AAB">
        <w:rPr>
          <w:rFonts w:ascii="Times New Roman" w:hAnsi="Times New Roman" w:cs="Times New Roman"/>
          <w:sz w:val="24"/>
          <w:szCs w:val="24"/>
        </w:rPr>
        <w:t>ероприяти</w:t>
      </w:r>
      <w:r>
        <w:rPr>
          <w:rFonts w:ascii="Times New Roman" w:hAnsi="Times New Roman" w:cs="Times New Roman"/>
          <w:sz w:val="24"/>
          <w:szCs w:val="24"/>
        </w:rPr>
        <w:t>я</w:t>
      </w:r>
      <w:r w:rsidR="005F4AAB">
        <w:rPr>
          <w:rFonts w:ascii="Times New Roman" w:hAnsi="Times New Roman" w:cs="Times New Roman"/>
          <w:sz w:val="24"/>
          <w:szCs w:val="24"/>
        </w:rPr>
        <w:t xml:space="preserve"> перечня </w:t>
      </w:r>
      <w:r w:rsidR="00D371B7">
        <w:rPr>
          <w:rFonts w:ascii="Times New Roman" w:hAnsi="Times New Roman" w:cs="Times New Roman"/>
          <w:sz w:val="24"/>
          <w:szCs w:val="24"/>
        </w:rPr>
        <w:t xml:space="preserve">проектов </w:t>
      </w:r>
      <w:r w:rsidR="005F4AAB">
        <w:rPr>
          <w:rFonts w:ascii="Times New Roman" w:hAnsi="Times New Roman" w:cs="Times New Roman"/>
          <w:sz w:val="24"/>
          <w:szCs w:val="24"/>
        </w:rPr>
        <w:t xml:space="preserve">народных инициатив </w:t>
      </w:r>
      <w:r w:rsidR="00265DC1">
        <w:rPr>
          <w:rFonts w:ascii="Times New Roman" w:hAnsi="Times New Roman" w:cs="Times New Roman"/>
          <w:sz w:val="24"/>
          <w:szCs w:val="24"/>
        </w:rPr>
        <w:t xml:space="preserve">были озвучены начальником архитектурно-строительного отдела администрации </w:t>
      </w:r>
      <w:proofErr w:type="spellStart"/>
      <w:r w:rsidR="00265DC1">
        <w:rPr>
          <w:rFonts w:ascii="Times New Roman" w:hAnsi="Times New Roman" w:cs="Times New Roman"/>
          <w:sz w:val="24"/>
          <w:szCs w:val="24"/>
        </w:rPr>
        <w:t>Тайшетского</w:t>
      </w:r>
      <w:proofErr w:type="spellEnd"/>
      <w:r w:rsidR="00265DC1">
        <w:rPr>
          <w:rFonts w:ascii="Times New Roman" w:hAnsi="Times New Roman" w:cs="Times New Roman"/>
          <w:sz w:val="24"/>
          <w:szCs w:val="24"/>
        </w:rPr>
        <w:t xml:space="preserve"> городского поселения А.А. Щербаковым.</w:t>
      </w:r>
      <w:r w:rsidR="005F4AAB">
        <w:rPr>
          <w:rFonts w:ascii="Times New Roman" w:hAnsi="Times New Roman" w:cs="Times New Roman"/>
          <w:sz w:val="24"/>
          <w:szCs w:val="24"/>
        </w:rPr>
        <w:t xml:space="preserve"> </w:t>
      </w:r>
      <w:r w:rsidR="00265DC1">
        <w:rPr>
          <w:rFonts w:ascii="Times New Roman" w:hAnsi="Times New Roman" w:cs="Times New Roman"/>
          <w:sz w:val="24"/>
          <w:szCs w:val="24"/>
        </w:rPr>
        <w:t xml:space="preserve"> Возражений</w:t>
      </w:r>
      <w:r w:rsidR="003C3833">
        <w:rPr>
          <w:rFonts w:ascii="Times New Roman" w:hAnsi="Times New Roman" w:cs="Times New Roman"/>
          <w:sz w:val="24"/>
          <w:szCs w:val="24"/>
        </w:rPr>
        <w:t xml:space="preserve"> </w:t>
      </w:r>
      <w:r w:rsidR="00265DC1">
        <w:rPr>
          <w:rFonts w:ascii="Times New Roman" w:hAnsi="Times New Roman" w:cs="Times New Roman"/>
          <w:sz w:val="24"/>
          <w:szCs w:val="24"/>
        </w:rPr>
        <w:t xml:space="preserve">от </w:t>
      </w:r>
      <w:r w:rsidR="003C3833">
        <w:rPr>
          <w:rFonts w:ascii="Times New Roman" w:hAnsi="Times New Roman" w:cs="Times New Roman"/>
          <w:sz w:val="24"/>
          <w:szCs w:val="24"/>
        </w:rPr>
        <w:t>местного населения</w:t>
      </w:r>
      <w:r w:rsidR="00265DC1">
        <w:rPr>
          <w:rFonts w:ascii="Times New Roman" w:hAnsi="Times New Roman" w:cs="Times New Roman"/>
          <w:sz w:val="24"/>
          <w:szCs w:val="24"/>
        </w:rPr>
        <w:t xml:space="preserve"> не поступ</w:t>
      </w:r>
      <w:r w:rsidR="001C3FF5">
        <w:rPr>
          <w:rFonts w:ascii="Times New Roman" w:hAnsi="Times New Roman" w:cs="Times New Roman"/>
          <w:sz w:val="24"/>
          <w:szCs w:val="24"/>
        </w:rPr>
        <w:t>и</w:t>
      </w:r>
      <w:r w:rsidR="00265DC1">
        <w:rPr>
          <w:rFonts w:ascii="Times New Roman" w:hAnsi="Times New Roman" w:cs="Times New Roman"/>
          <w:sz w:val="24"/>
          <w:szCs w:val="24"/>
        </w:rPr>
        <w:t>ло</w:t>
      </w:r>
      <w:r w:rsidR="003C3833">
        <w:rPr>
          <w:rFonts w:ascii="Times New Roman" w:hAnsi="Times New Roman" w:cs="Times New Roman"/>
          <w:sz w:val="24"/>
          <w:szCs w:val="24"/>
        </w:rPr>
        <w:t>.</w:t>
      </w:r>
      <w:r w:rsidR="00265DC1">
        <w:rPr>
          <w:rFonts w:ascii="Times New Roman" w:hAnsi="Times New Roman" w:cs="Times New Roman"/>
          <w:sz w:val="24"/>
          <w:szCs w:val="24"/>
        </w:rPr>
        <w:t xml:space="preserve"> На публичных слушаниях присутствовали депутаты Думы </w:t>
      </w:r>
      <w:proofErr w:type="spellStart"/>
      <w:r w:rsidR="00265DC1">
        <w:rPr>
          <w:rFonts w:ascii="Times New Roman" w:hAnsi="Times New Roman" w:cs="Times New Roman"/>
          <w:sz w:val="24"/>
          <w:szCs w:val="24"/>
        </w:rPr>
        <w:t>Тайшетского</w:t>
      </w:r>
      <w:proofErr w:type="spellEnd"/>
      <w:r w:rsidR="00265DC1">
        <w:rPr>
          <w:rFonts w:ascii="Times New Roman" w:hAnsi="Times New Roman" w:cs="Times New Roman"/>
          <w:sz w:val="24"/>
          <w:szCs w:val="24"/>
        </w:rPr>
        <w:t xml:space="preserve"> городского поселения, представители общественных организаций, представители администрации </w:t>
      </w:r>
      <w:proofErr w:type="spellStart"/>
      <w:r w:rsidR="00265DC1">
        <w:rPr>
          <w:rFonts w:ascii="Times New Roman" w:hAnsi="Times New Roman" w:cs="Times New Roman"/>
          <w:sz w:val="24"/>
          <w:szCs w:val="24"/>
        </w:rPr>
        <w:t>Тайшетского</w:t>
      </w:r>
      <w:proofErr w:type="spellEnd"/>
      <w:r w:rsidR="00265DC1">
        <w:rPr>
          <w:rFonts w:ascii="Times New Roman" w:hAnsi="Times New Roman" w:cs="Times New Roman"/>
          <w:sz w:val="24"/>
          <w:szCs w:val="24"/>
        </w:rPr>
        <w:t xml:space="preserve"> городского поселения, руководители муниципальных предприятий города. </w:t>
      </w:r>
    </w:p>
    <w:p w:rsidR="002651E8" w:rsidRDefault="002651E8" w:rsidP="00007F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перечень проектов народных инициатив дважды вносились  изменения в установленном законом порядке</w:t>
      </w:r>
      <w:r w:rsidR="008003C3">
        <w:rPr>
          <w:rFonts w:ascii="Times New Roman" w:hAnsi="Times New Roman" w:cs="Times New Roman"/>
          <w:sz w:val="24"/>
          <w:szCs w:val="24"/>
        </w:rPr>
        <w:t>, при этом сумма  расходных обязательств не изменя</w:t>
      </w:r>
      <w:r w:rsidR="003062B9">
        <w:rPr>
          <w:rFonts w:ascii="Times New Roman" w:hAnsi="Times New Roman" w:cs="Times New Roman"/>
          <w:sz w:val="24"/>
          <w:szCs w:val="24"/>
        </w:rPr>
        <w:t xml:space="preserve">лась: </w:t>
      </w:r>
      <w:proofErr w:type="gramStart"/>
      <w:r w:rsidR="003062B9">
        <w:rPr>
          <w:rFonts w:ascii="Times New Roman" w:hAnsi="Times New Roman" w:cs="Times New Roman"/>
          <w:sz w:val="24"/>
          <w:szCs w:val="24"/>
        </w:rPr>
        <w:t xml:space="preserve">Постановлением администрации </w:t>
      </w:r>
      <w:r w:rsidR="003062B9">
        <w:rPr>
          <w:rFonts w:ascii="Times New Roman" w:hAnsi="Times New Roman" w:cs="Times New Roman"/>
          <w:sz w:val="24"/>
          <w:szCs w:val="24"/>
        </w:rPr>
        <w:tab/>
      </w:r>
      <w:proofErr w:type="spellStart"/>
      <w:r w:rsidR="003062B9">
        <w:rPr>
          <w:rFonts w:ascii="Times New Roman" w:hAnsi="Times New Roman" w:cs="Times New Roman"/>
          <w:sz w:val="24"/>
          <w:szCs w:val="24"/>
        </w:rPr>
        <w:t>Тайшетского</w:t>
      </w:r>
      <w:proofErr w:type="spellEnd"/>
      <w:r w:rsidR="003062B9">
        <w:rPr>
          <w:rFonts w:ascii="Times New Roman" w:hAnsi="Times New Roman" w:cs="Times New Roman"/>
          <w:sz w:val="24"/>
          <w:szCs w:val="24"/>
        </w:rPr>
        <w:t xml:space="preserve"> городского поселения от 06.04.2016 г. №273  уточнено наименование мероприятия «Приобретение светодиодных фонарей и </w:t>
      </w:r>
      <w:r w:rsidR="003062B9" w:rsidRPr="003062B9">
        <w:rPr>
          <w:rFonts w:ascii="Times New Roman" w:hAnsi="Times New Roman" w:cs="Times New Roman"/>
          <w:b/>
          <w:sz w:val="24"/>
          <w:szCs w:val="24"/>
        </w:rPr>
        <w:t xml:space="preserve">замена </w:t>
      </w:r>
      <w:r w:rsidR="003062B9">
        <w:rPr>
          <w:rFonts w:ascii="Times New Roman" w:hAnsi="Times New Roman" w:cs="Times New Roman"/>
          <w:sz w:val="24"/>
          <w:szCs w:val="24"/>
        </w:rPr>
        <w:t xml:space="preserve">для уличного освещения на территории </w:t>
      </w:r>
      <w:proofErr w:type="spellStart"/>
      <w:r w:rsidR="003062B9">
        <w:rPr>
          <w:rFonts w:ascii="Times New Roman" w:hAnsi="Times New Roman" w:cs="Times New Roman"/>
          <w:sz w:val="24"/>
          <w:szCs w:val="24"/>
        </w:rPr>
        <w:t>Тайшетского</w:t>
      </w:r>
      <w:proofErr w:type="spellEnd"/>
      <w:r w:rsidR="003062B9">
        <w:rPr>
          <w:rFonts w:ascii="Times New Roman" w:hAnsi="Times New Roman" w:cs="Times New Roman"/>
          <w:sz w:val="24"/>
          <w:szCs w:val="24"/>
        </w:rPr>
        <w:t xml:space="preserve">  муниципального образования «</w:t>
      </w:r>
      <w:proofErr w:type="spellStart"/>
      <w:r w:rsidR="003062B9">
        <w:rPr>
          <w:rFonts w:ascii="Times New Roman" w:hAnsi="Times New Roman" w:cs="Times New Roman"/>
          <w:sz w:val="24"/>
          <w:szCs w:val="24"/>
        </w:rPr>
        <w:t>Тайшетское</w:t>
      </w:r>
      <w:proofErr w:type="spellEnd"/>
      <w:r w:rsidR="003062B9">
        <w:rPr>
          <w:rFonts w:ascii="Times New Roman" w:hAnsi="Times New Roman" w:cs="Times New Roman"/>
          <w:sz w:val="24"/>
          <w:szCs w:val="24"/>
        </w:rPr>
        <w:t xml:space="preserve"> городское поселение», </w:t>
      </w:r>
      <w:r w:rsidR="002C0433">
        <w:rPr>
          <w:rFonts w:ascii="Times New Roman" w:hAnsi="Times New Roman" w:cs="Times New Roman"/>
          <w:sz w:val="24"/>
          <w:szCs w:val="24"/>
        </w:rPr>
        <w:t xml:space="preserve">Постановлением администрации </w:t>
      </w:r>
      <w:proofErr w:type="spellStart"/>
      <w:r w:rsidR="002C0433">
        <w:rPr>
          <w:rFonts w:ascii="Times New Roman" w:hAnsi="Times New Roman" w:cs="Times New Roman"/>
          <w:sz w:val="24"/>
          <w:szCs w:val="24"/>
        </w:rPr>
        <w:t>Тайшетского</w:t>
      </w:r>
      <w:proofErr w:type="spellEnd"/>
      <w:r w:rsidR="002C0433">
        <w:rPr>
          <w:rFonts w:ascii="Times New Roman" w:hAnsi="Times New Roman" w:cs="Times New Roman"/>
          <w:sz w:val="24"/>
          <w:szCs w:val="24"/>
        </w:rPr>
        <w:t xml:space="preserve"> городского поселения от 28.10.2016 г. №959, в связи с экономией бюджетных ассигнований в ходе торгов,   внесен дополнительный перечень проектов </w:t>
      </w:r>
      <w:r w:rsidR="002C0433">
        <w:rPr>
          <w:rFonts w:ascii="Times New Roman" w:hAnsi="Times New Roman" w:cs="Times New Roman"/>
          <w:sz w:val="24"/>
          <w:szCs w:val="24"/>
        </w:rPr>
        <w:lastRenderedPageBreak/>
        <w:t>народных инициатив – мероприятие «Приобретение новогодней искусственной ели 1 шт. высотой</w:t>
      </w:r>
      <w:proofErr w:type="gramEnd"/>
      <w:r w:rsidR="002C0433">
        <w:rPr>
          <w:rFonts w:ascii="Times New Roman" w:hAnsi="Times New Roman" w:cs="Times New Roman"/>
          <w:sz w:val="24"/>
          <w:szCs w:val="24"/>
        </w:rPr>
        <w:t xml:space="preserve"> 10 м. с иллюминацией  на сумму – 385388,0 рублей». </w:t>
      </w:r>
    </w:p>
    <w:p w:rsidR="00F25194" w:rsidRPr="00F25194" w:rsidRDefault="00F25194" w:rsidP="00F25194">
      <w:pPr>
        <w:spacing w:after="0" w:line="240" w:lineRule="auto"/>
        <w:jc w:val="both"/>
        <w:rPr>
          <w:rFonts w:ascii="Times New Roman" w:eastAsia="Times New Roman" w:hAnsi="Times New Roman" w:cs="Times New Roman"/>
          <w:sz w:val="24"/>
          <w:szCs w:val="24"/>
          <w:lang w:eastAsia="ru-RU"/>
        </w:rPr>
      </w:pPr>
      <w:r w:rsidRPr="00F251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F25194">
        <w:rPr>
          <w:rFonts w:ascii="Times New Roman" w:eastAsia="Times New Roman" w:hAnsi="Times New Roman" w:cs="Times New Roman"/>
          <w:sz w:val="24"/>
          <w:szCs w:val="24"/>
          <w:lang w:eastAsia="ru-RU"/>
        </w:rPr>
        <w:t>Главным распорядителем  бюджетных средств</w:t>
      </w:r>
      <w:r w:rsidR="00BF18BC">
        <w:rPr>
          <w:rFonts w:ascii="Times New Roman" w:eastAsia="Times New Roman" w:hAnsi="Times New Roman" w:cs="Times New Roman"/>
          <w:sz w:val="24"/>
          <w:szCs w:val="24"/>
          <w:lang w:eastAsia="ru-RU"/>
        </w:rPr>
        <w:t>, направленных на выполнение</w:t>
      </w:r>
      <w:r w:rsidRPr="00F25194">
        <w:rPr>
          <w:rFonts w:ascii="Times New Roman" w:eastAsia="Times New Roman" w:hAnsi="Times New Roman" w:cs="Times New Roman"/>
          <w:sz w:val="24"/>
          <w:szCs w:val="24"/>
          <w:lang w:eastAsia="ru-RU"/>
        </w:rPr>
        <w:t xml:space="preserve"> мероприятий </w:t>
      </w:r>
      <w:r w:rsidR="00BF18BC">
        <w:rPr>
          <w:rFonts w:ascii="Times New Roman" w:eastAsia="Times New Roman" w:hAnsi="Times New Roman" w:cs="Times New Roman"/>
          <w:sz w:val="24"/>
          <w:szCs w:val="24"/>
          <w:lang w:eastAsia="ru-RU"/>
        </w:rPr>
        <w:t xml:space="preserve">перечня проектов </w:t>
      </w:r>
      <w:r w:rsidRPr="00F25194">
        <w:rPr>
          <w:rFonts w:ascii="Times New Roman" w:eastAsia="Times New Roman" w:hAnsi="Times New Roman" w:cs="Times New Roman"/>
          <w:sz w:val="24"/>
          <w:szCs w:val="24"/>
          <w:lang w:eastAsia="ru-RU"/>
        </w:rPr>
        <w:t>народных инициатив</w:t>
      </w:r>
      <w:r w:rsidR="00BF18BC">
        <w:rPr>
          <w:rFonts w:ascii="Times New Roman" w:eastAsia="Times New Roman" w:hAnsi="Times New Roman" w:cs="Times New Roman"/>
          <w:sz w:val="24"/>
          <w:szCs w:val="24"/>
          <w:lang w:eastAsia="ru-RU"/>
        </w:rPr>
        <w:t xml:space="preserve">  являл</w:t>
      </w:r>
      <w:r w:rsidR="00DC775F">
        <w:rPr>
          <w:rFonts w:ascii="Times New Roman" w:eastAsia="Times New Roman" w:hAnsi="Times New Roman" w:cs="Times New Roman"/>
          <w:sz w:val="24"/>
          <w:szCs w:val="24"/>
          <w:lang w:eastAsia="ru-RU"/>
        </w:rPr>
        <w:t>ась</w:t>
      </w:r>
      <w:r w:rsidR="00BF18BC">
        <w:rPr>
          <w:rFonts w:ascii="Times New Roman" w:eastAsia="Times New Roman" w:hAnsi="Times New Roman" w:cs="Times New Roman"/>
          <w:sz w:val="24"/>
          <w:szCs w:val="24"/>
          <w:lang w:eastAsia="ru-RU"/>
        </w:rPr>
        <w:t xml:space="preserve"> </w:t>
      </w:r>
      <w:r w:rsidR="00DC775F">
        <w:rPr>
          <w:rFonts w:ascii="Times New Roman" w:eastAsia="Times New Roman" w:hAnsi="Times New Roman" w:cs="Times New Roman"/>
          <w:sz w:val="24"/>
          <w:szCs w:val="24"/>
          <w:lang w:eastAsia="ru-RU"/>
        </w:rPr>
        <w:t>а</w:t>
      </w:r>
      <w:r w:rsidRPr="00F25194">
        <w:rPr>
          <w:rFonts w:ascii="Times New Roman" w:eastAsia="Times New Roman" w:hAnsi="Times New Roman" w:cs="Times New Roman"/>
          <w:sz w:val="24"/>
          <w:szCs w:val="24"/>
          <w:lang w:eastAsia="ru-RU"/>
        </w:rPr>
        <w:t xml:space="preserve">дминистрация </w:t>
      </w:r>
      <w:proofErr w:type="spellStart"/>
      <w:r w:rsidR="00DC775F">
        <w:rPr>
          <w:rFonts w:ascii="Times New Roman" w:eastAsia="Times New Roman" w:hAnsi="Times New Roman" w:cs="Times New Roman"/>
          <w:sz w:val="24"/>
          <w:szCs w:val="24"/>
          <w:lang w:eastAsia="ru-RU"/>
        </w:rPr>
        <w:t>Тайшетского</w:t>
      </w:r>
      <w:proofErr w:type="spellEnd"/>
      <w:r w:rsidR="00DC775F">
        <w:rPr>
          <w:rFonts w:ascii="Times New Roman" w:eastAsia="Times New Roman" w:hAnsi="Times New Roman" w:cs="Times New Roman"/>
          <w:sz w:val="24"/>
          <w:szCs w:val="24"/>
          <w:lang w:eastAsia="ru-RU"/>
        </w:rPr>
        <w:t xml:space="preserve"> </w:t>
      </w:r>
      <w:r w:rsidRPr="00F25194">
        <w:rPr>
          <w:rFonts w:ascii="Times New Roman" w:eastAsia="Times New Roman" w:hAnsi="Times New Roman" w:cs="Times New Roman"/>
          <w:sz w:val="24"/>
          <w:szCs w:val="24"/>
          <w:lang w:eastAsia="ru-RU"/>
        </w:rPr>
        <w:t xml:space="preserve">городского </w:t>
      </w:r>
      <w:r w:rsidR="00DC775F">
        <w:rPr>
          <w:rFonts w:ascii="Times New Roman" w:eastAsia="Times New Roman" w:hAnsi="Times New Roman" w:cs="Times New Roman"/>
          <w:sz w:val="24"/>
          <w:szCs w:val="24"/>
          <w:lang w:eastAsia="ru-RU"/>
        </w:rPr>
        <w:t>поселения</w:t>
      </w:r>
      <w:r w:rsidRPr="00F25194">
        <w:rPr>
          <w:rFonts w:ascii="Times New Roman" w:eastAsia="Times New Roman" w:hAnsi="Times New Roman" w:cs="Times New Roman"/>
          <w:sz w:val="24"/>
          <w:szCs w:val="24"/>
          <w:lang w:eastAsia="ru-RU"/>
        </w:rPr>
        <w:t>».</w:t>
      </w:r>
    </w:p>
    <w:p w:rsidR="002358A7" w:rsidRDefault="00321975" w:rsidP="002358A7">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Решением Думы </w:t>
      </w:r>
      <w:proofErr w:type="spellStart"/>
      <w:r w:rsidR="00A833FF">
        <w:rPr>
          <w:rFonts w:ascii="Times New Roman" w:hAnsi="Times New Roman" w:cs="Times New Roman"/>
          <w:sz w:val="24"/>
          <w:szCs w:val="24"/>
        </w:rPr>
        <w:t>Тайшетского</w:t>
      </w:r>
      <w:proofErr w:type="spellEnd"/>
      <w:r w:rsidR="00A833FF">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от </w:t>
      </w:r>
      <w:r w:rsidR="00E64497">
        <w:rPr>
          <w:rFonts w:ascii="Times New Roman" w:hAnsi="Times New Roman" w:cs="Times New Roman"/>
          <w:sz w:val="24"/>
          <w:szCs w:val="24"/>
        </w:rPr>
        <w:t>27</w:t>
      </w:r>
      <w:r>
        <w:rPr>
          <w:rFonts w:ascii="Times New Roman" w:hAnsi="Times New Roman" w:cs="Times New Roman"/>
          <w:sz w:val="24"/>
          <w:szCs w:val="24"/>
        </w:rPr>
        <w:t>.0</w:t>
      </w:r>
      <w:r w:rsidR="00E64497">
        <w:rPr>
          <w:rFonts w:ascii="Times New Roman" w:hAnsi="Times New Roman" w:cs="Times New Roman"/>
          <w:sz w:val="24"/>
          <w:szCs w:val="24"/>
        </w:rPr>
        <w:t>6</w:t>
      </w:r>
      <w:r>
        <w:rPr>
          <w:rFonts w:ascii="Times New Roman" w:hAnsi="Times New Roman" w:cs="Times New Roman"/>
          <w:sz w:val="24"/>
          <w:szCs w:val="24"/>
        </w:rPr>
        <w:t>.201</w:t>
      </w:r>
      <w:r w:rsidR="00E64497">
        <w:rPr>
          <w:rFonts w:ascii="Times New Roman" w:hAnsi="Times New Roman" w:cs="Times New Roman"/>
          <w:sz w:val="24"/>
          <w:szCs w:val="24"/>
        </w:rPr>
        <w:t>6</w:t>
      </w:r>
      <w:r w:rsidR="00D371B7">
        <w:rPr>
          <w:rFonts w:ascii="Times New Roman" w:hAnsi="Times New Roman" w:cs="Times New Roman"/>
          <w:sz w:val="24"/>
          <w:szCs w:val="24"/>
        </w:rPr>
        <w:t>г</w:t>
      </w:r>
      <w:r>
        <w:rPr>
          <w:rFonts w:ascii="Times New Roman" w:hAnsi="Times New Roman" w:cs="Times New Roman"/>
          <w:sz w:val="24"/>
          <w:szCs w:val="24"/>
        </w:rPr>
        <w:t xml:space="preserve"> </w:t>
      </w:r>
      <w:r w:rsidRPr="001C3FF5">
        <w:rPr>
          <w:rFonts w:ascii="Times New Roman" w:hAnsi="Times New Roman" w:cs="Times New Roman"/>
          <w:sz w:val="24"/>
          <w:szCs w:val="24"/>
        </w:rPr>
        <w:t>№</w:t>
      </w:r>
      <w:r w:rsidR="00D371B7" w:rsidRPr="001C3FF5">
        <w:rPr>
          <w:rFonts w:ascii="Times New Roman" w:hAnsi="Times New Roman" w:cs="Times New Roman"/>
          <w:sz w:val="24"/>
          <w:szCs w:val="24"/>
        </w:rPr>
        <w:t xml:space="preserve"> </w:t>
      </w:r>
      <w:r w:rsidR="00E64497" w:rsidRPr="001C3FF5">
        <w:rPr>
          <w:rFonts w:ascii="Times New Roman" w:hAnsi="Times New Roman" w:cs="Times New Roman"/>
          <w:sz w:val="24"/>
          <w:szCs w:val="24"/>
        </w:rPr>
        <w:t>260</w:t>
      </w:r>
      <w:r w:rsidR="00FE6C44" w:rsidRPr="001C3FF5">
        <w:rPr>
          <w:rFonts w:ascii="Times New Roman" w:hAnsi="Times New Roman" w:cs="Times New Roman"/>
          <w:sz w:val="24"/>
          <w:szCs w:val="24"/>
        </w:rPr>
        <w:t xml:space="preserve"> «О внесении изменений в решение Думы </w:t>
      </w:r>
      <w:proofErr w:type="spellStart"/>
      <w:r w:rsidR="00E64497" w:rsidRPr="001C3FF5">
        <w:rPr>
          <w:rFonts w:ascii="Times New Roman" w:hAnsi="Times New Roman" w:cs="Times New Roman"/>
          <w:sz w:val="24"/>
          <w:szCs w:val="24"/>
        </w:rPr>
        <w:t>Тайшетского</w:t>
      </w:r>
      <w:proofErr w:type="spellEnd"/>
      <w:r w:rsidR="00E64497" w:rsidRPr="001C3FF5">
        <w:rPr>
          <w:rFonts w:ascii="Times New Roman" w:hAnsi="Times New Roman" w:cs="Times New Roman"/>
          <w:sz w:val="24"/>
          <w:szCs w:val="24"/>
        </w:rPr>
        <w:t xml:space="preserve"> городского поселения</w:t>
      </w:r>
      <w:r w:rsidR="00FE6C44" w:rsidRPr="001C3FF5">
        <w:rPr>
          <w:rFonts w:ascii="Times New Roman" w:hAnsi="Times New Roman" w:cs="Times New Roman"/>
          <w:sz w:val="24"/>
          <w:szCs w:val="24"/>
        </w:rPr>
        <w:t xml:space="preserve"> от 2</w:t>
      </w:r>
      <w:r w:rsidR="00E64497" w:rsidRPr="001C3FF5">
        <w:rPr>
          <w:rFonts w:ascii="Times New Roman" w:hAnsi="Times New Roman" w:cs="Times New Roman"/>
          <w:sz w:val="24"/>
          <w:szCs w:val="24"/>
        </w:rPr>
        <w:t>6</w:t>
      </w:r>
      <w:r w:rsidR="00FE6C44" w:rsidRPr="001C3FF5">
        <w:rPr>
          <w:rFonts w:ascii="Times New Roman" w:hAnsi="Times New Roman" w:cs="Times New Roman"/>
          <w:sz w:val="24"/>
          <w:szCs w:val="24"/>
        </w:rPr>
        <w:t>.1</w:t>
      </w:r>
      <w:r w:rsidR="00E64497" w:rsidRPr="001C3FF5">
        <w:rPr>
          <w:rFonts w:ascii="Times New Roman" w:hAnsi="Times New Roman" w:cs="Times New Roman"/>
          <w:sz w:val="24"/>
          <w:szCs w:val="24"/>
        </w:rPr>
        <w:t>1</w:t>
      </w:r>
      <w:r w:rsidR="00FE6C44" w:rsidRPr="001C3FF5">
        <w:rPr>
          <w:rFonts w:ascii="Times New Roman" w:hAnsi="Times New Roman" w:cs="Times New Roman"/>
          <w:sz w:val="24"/>
          <w:szCs w:val="24"/>
        </w:rPr>
        <w:t>.201</w:t>
      </w:r>
      <w:r w:rsidR="00E64497" w:rsidRPr="001C3FF5">
        <w:rPr>
          <w:rFonts w:ascii="Times New Roman" w:hAnsi="Times New Roman" w:cs="Times New Roman"/>
          <w:sz w:val="24"/>
          <w:szCs w:val="24"/>
        </w:rPr>
        <w:t>5</w:t>
      </w:r>
      <w:r w:rsidR="00FE6C44" w:rsidRPr="001C3FF5">
        <w:rPr>
          <w:rFonts w:ascii="Times New Roman" w:hAnsi="Times New Roman" w:cs="Times New Roman"/>
          <w:sz w:val="24"/>
          <w:szCs w:val="24"/>
        </w:rPr>
        <w:t xml:space="preserve">г </w:t>
      </w:r>
      <w:r w:rsidR="00E64497" w:rsidRPr="001C3FF5">
        <w:rPr>
          <w:rFonts w:ascii="Times New Roman" w:hAnsi="Times New Roman" w:cs="Times New Roman"/>
          <w:sz w:val="24"/>
          <w:szCs w:val="24"/>
        </w:rPr>
        <w:t xml:space="preserve"> </w:t>
      </w:r>
      <w:r w:rsidR="00FE6C44" w:rsidRPr="001C3FF5">
        <w:rPr>
          <w:rFonts w:ascii="Times New Roman" w:hAnsi="Times New Roman" w:cs="Times New Roman"/>
          <w:sz w:val="24"/>
          <w:szCs w:val="24"/>
        </w:rPr>
        <w:t xml:space="preserve">№ </w:t>
      </w:r>
      <w:r w:rsidR="00E64497" w:rsidRPr="001C3FF5">
        <w:rPr>
          <w:rFonts w:ascii="Times New Roman" w:hAnsi="Times New Roman" w:cs="Times New Roman"/>
          <w:sz w:val="24"/>
          <w:szCs w:val="24"/>
        </w:rPr>
        <w:t>221</w:t>
      </w:r>
      <w:r w:rsidR="00FE6C44" w:rsidRPr="001C3FF5">
        <w:rPr>
          <w:rFonts w:ascii="Times New Roman" w:hAnsi="Times New Roman" w:cs="Times New Roman"/>
          <w:sz w:val="24"/>
          <w:szCs w:val="24"/>
        </w:rPr>
        <w:t xml:space="preserve"> «О бюджете </w:t>
      </w:r>
      <w:proofErr w:type="spellStart"/>
      <w:r w:rsidR="00E64497" w:rsidRPr="001C3FF5">
        <w:rPr>
          <w:rFonts w:ascii="Times New Roman" w:hAnsi="Times New Roman" w:cs="Times New Roman"/>
          <w:sz w:val="24"/>
          <w:szCs w:val="24"/>
        </w:rPr>
        <w:t>Тайшетского</w:t>
      </w:r>
      <w:proofErr w:type="spellEnd"/>
      <w:r w:rsidR="00E64497" w:rsidRPr="001C3FF5">
        <w:rPr>
          <w:rFonts w:ascii="Times New Roman" w:hAnsi="Times New Roman" w:cs="Times New Roman"/>
          <w:sz w:val="24"/>
          <w:szCs w:val="24"/>
        </w:rPr>
        <w:t xml:space="preserve"> </w:t>
      </w:r>
      <w:r w:rsidR="00FE6C44" w:rsidRPr="001C3FF5">
        <w:rPr>
          <w:rFonts w:ascii="Times New Roman" w:hAnsi="Times New Roman" w:cs="Times New Roman"/>
          <w:sz w:val="24"/>
          <w:szCs w:val="24"/>
        </w:rPr>
        <w:t xml:space="preserve">муниципального образования </w:t>
      </w:r>
      <w:proofErr w:type="spellStart"/>
      <w:r w:rsidR="00E64497" w:rsidRPr="001C3FF5">
        <w:rPr>
          <w:rFonts w:ascii="Times New Roman" w:hAnsi="Times New Roman" w:cs="Times New Roman"/>
          <w:sz w:val="24"/>
          <w:szCs w:val="24"/>
        </w:rPr>
        <w:t>Тайшетское</w:t>
      </w:r>
      <w:proofErr w:type="spellEnd"/>
      <w:r w:rsidR="00E64497" w:rsidRPr="001C3FF5">
        <w:rPr>
          <w:rFonts w:ascii="Times New Roman" w:hAnsi="Times New Roman" w:cs="Times New Roman"/>
          <w:sz w:val="24"/>
          <w:szCs w:val="24"/>
        </w:rPr>
        <w:t xml:space="preserve"> городское поселение</w:t>
      </w:r>
      <w:r w:rsidR="00FE6C44" w:rsidRPr="001C3FF5">
        <w:rPr>
          <w:rFonts w:ascii="Times New Roman" w:hAnsi="Times New Roman" w:cs="Times New Roman"/>
          <w:sz w:val="24"/>
          <w:szCs w:val="24"/>
        </w:rPr>
        <w:t>» на 201</w:t>
      </w:r>
      <w:r w:rsidR="00E64497" w:rsidRPr="001C3FF5">
        <w:rPr>
          <w:rFonts w:ascii="Times New Roman" w:hAnsi="Times New Roman" w:cs="Times New Roman"/>
          <w:sz w:val="24"/>
          <w:szCs w:val="24"/>
        </w:rPr>
        <w:t>6</w:t>
      </w:r>
      <w:r w:rsidR="00FE6C44" w:rsidRPr="001C3FF5">
        <w:rPr>
          <w:rFonts w:ascii="Times New Roman" w:hAnsi="Times New Roman" w:cs="Times New Roman"/>
          <w:sz w:val="24"/>
          <w:szCs w:val="24"/>
        </w:rPr>
        <w:t xml:space="preserve"> год»</w:t>
      </w:r>
      <w:r w:rsidRPr="001C3FF5">
        <w:rPr>
          <w:rFonts w:ascii="Times New Roman" w:hAnsi="Times New Roman" w:cs="Times New Roman"/>
          <w:sz w:val="24"/>
          <w:szCs w:val="24"/>
        </w:rPr>
        <w:t xml:space="preserve"> утверждены бюджетные ассигнования на реализацию</w:t>
      </w:r>
      <w:r>
        <w:rPr>
          <w:rFonts w:ascii="Times New Roman" w:hAnsi="Times New Roman" w:cs="Times New Roman"/>
          <w:sz w:val="24"/>
          <w:szCs w:val="24"/>
        </w:rPr>
        <w:t xml:space="preserve"> мероприятий перечня проектов народных инициатив в </w:t>
      </w:r>
      <w:r w:rsidR="00007F62">
        <w:rPr>
          <w:rFonts w:ascii="Times New Roman" w:hAnsi="Times New Roman" w:cs="Times New Roman"/>
          <w:sz w:val="24"/>
          <w:szCs w:val="24"/>
        </w:rPr>
        <w:t>сумме</w:t>
      </w:r>
      <w:r>
        <w:rPr>
          <w:rFonts w:ascii="Times New Roman" w:hAnsi="Times New Roman" w:cs="Times New Roman"/>
          <w:sz w:val="24"/>
          <w:szCs w:val="24"/>
        </w:rPr>
        <w:t xml:space="preserve"> </w:t>
      </w:r>
      <w:r w:rsidR="00E64497">
        <w:rPr>
          <w:rFonts w:ascii="Times New Roman" w:hAnsi="Times New Roman" w:cs="Times New Roman"/>
          <w:b/>
          <w:sz w:val="24"/>
          <w:szCs w:val="24"/>
        </w:rPr>
        <w:t>7777,</w:t>
      </w:r>
      <w:r w:rsidR="009B79C7">
        <w:rPr>
          <w:rFonts w:ascii="Times New Roman" w:hAnsi="Times New Roman" w:cs="Times New Roman"/>
          <w:b/>
          <w:sz w:val="24"/>
          <w:szCs w:val="24"/>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r w:rsidR="00D371B7">
        <w:rPr>
          <w:rFonts w:ascii="Times New Roman" w:hAnsi="Times New Roman" w:cs="Times New Roman"/>
          <w:sz w:val="24"/>
          <w:szCs w:val="24"/>
        </w:rPr>
        <w:t>,</w:t>
      </w:r>
      <w:r w:rsidRPr="00321975">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в </w:t>
      </w:r>
      <w:proofErr w:type="spellStart"/>
      <w:r>
        <w:rPr>
          <w:rFonts w:ascii="Times New Roman" w:eastAsia="Times New Roman" w:hAnsi="Times New Roman" w:cs="Times New Roman"/>
          <w:color w:val="333333"/>
          <w:sz w:val="24"/>
          <w:szCs w:val="24"/>
          <w:lang w:eastAsia="ru-RU"/>
        </w:rPr>
        <w:t>т.ч</w:t>
      </w:r>
      <w:proofErr w:type="spellEnd"/>
      <w:r w:rsidRPr="00FE6C44">
        <w:rPr>
          <w:rFonts w:ascii="Times New Roman" w:eastAsia="Times New Roman" w:hAnsi="Times New Roman" w:cs="Times New Roman"/>
          <w:sz w:val="24"/>
          <w:szCs w:val="24"/>
          <w:lang w:eastAsia="ru-RU"/>
        </w:rPr>
        <w:t>.  за счет средств</w:t>
      </w:r>
      <w:r w:rsidR="00FE6C44">
        <w:rPr>
          <w:rFonts w:ascii="Times New Roman" w:eastAsia="Times New Roman" w:hAnsi="Times New Roman" w:cs="Times New Roman"/>
          <w:sz w:val="24"/>
          <w:szCs w:val="24"/>
          <w:lang w:eastAsia="ru-RU"/>
        </w:rPr>
        <w:t xml:space="preserve"> областного бюджета </w:t>
      </w:r>
      <w:r w:rsidR="00007F62">
        <w:rPr>
          <w:rFonts w:ascii="Times New Roman" w:eastAsia="Times New Roman" w:hAnsi="Times New Roman" w:cs="Times New Roman"/>
          <w:sz w:val="24"/>
          <w:szCs w:val="24"/>
          <w:lang w:eastAsia="ru-RU"/>
        </w:rPr>
        <w:t xml:space="preserve">в сумме </w:t>
      </w:r>
      <w:r w:rsidR="00E64497">
        <w:rPr>
          <w:rFonts w:ascii="Times New Roman" w:eastAsia="Times New Roman" w:hAnsi="Times New Roman" w:cs="Times New Roman"/>
          <w:b/>
          <w:sz w:val="24"/>
          <w:szCs w:val="24"/>
          <w:lang w:eastAsia="ru-RU"/>
        </w:rPr>
        <w:t>7000,1</w:t>
      </w:r>
      <w:r w:rsidR="00FE6C44">
        <w:rPr>
          <w:rFonts w:ascii="Times New Roman" w:eastAsia="Times New Roman" w:hAnsi="Times New Roman" w:cs="Times New Roman"/>
          <w:sz w:val="24"/>
          <w:szCs w:val="24"/>
          <w:lang w:eastAsia="ru-RU"/>
        </w:rPr>
        <w:t xml:space="preserve"> </w:t>
      </w:r>
      <w:proofErr w:type="spellStart"/>
      <w:r w:rsidR="00FE6C44">
        <w:rPr>
          <w:rFonts w:ascii="Times New Roman" w:eastAsia="Times New Roman" w:hAnsi="Times New Roman" w:cs="Times New Roman"/>
          <w:sz w:val="24"/>
          <w:szCs w:val="24"/>
          <w:lang w:eastAsia="ru-RU"/>
        </w:rPr>
        <w:t>тыс.руб</w:t>
      </w:r>
      <w:proofErr w:type="spellEnd"/>
      <w:r w:rsidR="00FE6C44">
        <w:rPr>
          <w:rFonts w:ascii="Times New Roman" w:eastAsia="Times New Roman" w:hAnsi="Times New Roman" w:cs="Times New Roman"/>
          <w:sz w:val="24"/>
          <w:szCs w:val="24"/>
          <w:lang w:eastAsia="ru-RU"/>
        </w:rPr>
        <w:t>., средств</w:t>
      </w:r>
      <w:r w:rsidRPr="00FE6C44">
        <w:rPr>
          <w:rFonts w:ascii="Times New Roman" w:eastAsia="Times New Roman" w:hAnsi="Times New Roman" w:cs="Times New Roman"/>
          <w:sz w:val="24"/>
          <w:szCs w:val="24"/>
          <w:lang w:eastAsia="ru-RU"/>
        </w:rPr>
        <w:t xml:space="preserve"> местного бюджета </w:t>
      </w:r>
      <w:r w:rsidR="00007F62">
        <w:rPr>
          <w:rFonts w:ascii="Times New Roman" w:eastAsia="Times New Roman" w:hAnsi="Times New Roman" w:cs="Times New Roman"/>
          <w:sz w:val="24"/>
          <w:szCs w:val="24"/>
          <w:lang w:eastAsia="ru-RU"/>
        </w:rPr>
        <w:t>в сумме</w:t>
      </w:r>
      <w:r w:rsidRPr="00FE6C44">
        <w:rPr>
          <w:rFonts w:ascii="Times New Roman" w:eastAsia="Times New Roman" w:hAnsi="Times New Roman" w:cs="Times New Roman"/>
          <w:sz w:val="24"/>
          <w:szCs w:val="24"/>
          <w:lang w:eastAsia="ru-RU"/>
        </w:rPr>
        <w:t xml:space="preserve"> </w:t>
      </w:r>
      <w:r w:rsidR="00E64497">
        <w:rPr>
          <w:rFonts w:ascii="Times New Roman" w:eastAsia="Times New Roman" w:hAnsi="Times New Roman" w:cs="Times New Roman"/>
          <w:b/>
          <w:sz w:val="24"/>
          <w:szCs w:val="24"/>
          <w:lang w:eastAsia="ru-RU"/>
        </w:rPr>
        <w:t>777,8</w:t>
      </w:r>
      <w:r w:rsidRPr="00FE6C44">
        <w:rPr>
          <w:rFonts w:ascii="Times New Roman" w:eastAsia="Times New Roman" w:hAnsi="Times New Roman" w:cs="Times New Roman"/>
          <w:sz w:val="24"/>
          <w:szCs w:val="24"/>
          <w:lang w:eastAsia="ru-RU"/>
        </w:rPr>
        <w:t xml:space="preserve"> </w:t>
      </w:r>
      <w:proofErr w:type="spellStart"/>
      <w:r w:rsidRPr="00FE6C44">
        <w:rPr>
          <w:rFonts w:ascii="Times New Roman" w:eastAsia="Times New Roman" w:hAnsi="Times New Roman" w:cs="Times New Roman"/>
          <w:sz w:val="24"/>
          <w:szCs w:val="24"/>
          <w:lang w:eastAsia="ru-RU"/>
        </w:rPr>
        <w:t>тыс</w:t>
      </w:r>
      <w:proofErr w:type="gramStart"/>
      <w:r w:rsidRPr="00FE6C44">
        <w:rPr>
          <w:rFonts w:ascii="Times New Roman" w:eastAsia="Times New Roman" w:hAnsi="Times New Roman" w:cs="Times New Roman"/>
          <w:sz w:val="24"/>
          <w:szCs w:val="24"/>
          <w:lang w:eastAsia="ru-RU"/>
        </w:rPr>
        <w:t>.р</w:t>
      </w:r>
      <w:proofErr w:type="gramEnd"/>
      <w:r w:rsidRPr="00FE6C44">
        <w:rPr>
          <w:rFonts w:ascii="Times New Roman" w:eastAsia="Times New Roman" w:hAnsi="Times New Roman" w:cs="Times New Roman"/>
          <w:sz w:val="24"/>
          <w:szCs w:val="24"/>
          <w:lang w:eastAsia="ru-RU"/>
        </w:rPr>
        <w:t>ублей</w:t>
      </w:r>
      <w:proofErr w:type="spellEnd"/>
      <w:r w:rsidRPr="00FE6C44">
        <w:rPr>
          <w:rFonts w:ascii="Times New Roman" w:eastAsia="Times New Roman" w:hAnsi="Times New Roman" w:cs="Times New Roman"/>
          <w:sz w:val="24"/>
          <w:szCs w:val="24"/>
          <w:lang w:eastAsia="ru-RU"/>
        </w:rPr>
        <w:t>.</w:t>
      </w:r>
    </w:p>
    <w:p w:rsidR="001008E6" w:rsidRDefault="001008E6" w:rsidP="002358A7">
      <w:pPr>
        <w:spacing w:after="0" w:line="240" w:lineRule="auto"/>
        <w:ind w:firstLine="708"/>
        <w:jc w:val="both"/>
        <w:rPr>
          <w:rFonts w:ascii="Times New Roman" w:eastAsia="Times New Roman" w:hAnsi="Times New Roman" w:cs="Times New Roman"/>
          <w:sz w:val="24"/>
          <w:szCs w:val="24"/>
          <w:lang w:eastAsia="ru-RU"/>
        </w:rPr>
      </w:pPr>
    </w:p>
    <w:p w:rsidR="0011340C" w:rsidRDefault="001008E6" w:rsidP="002358A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Администрацией </w:t>
      </w:r>
      <w:proofErr w:type="spellStart"/>
      <w:r>
        <w:rPr>
          <w:rFonts w:ascii="Times New Roman" w:eastAsia="Times New Roman" w:hAnsi="Times New Roman" w:cs="Times New Roman"/>
          <w:sz w:val="24"/>
          <w:szCs w:val="24"/>
          <w:lang w:eastAsia="ru-RU"/>
        </w:rPr>
        <w:t>Тайшетского</w:t>
      </w:r>
      <w:proofErr w:type="spellEnd"/>
      <w:r>
        <w:rPr>
          <w:rFonts w:ascii="Times New Roman" w:eastAsia="Times New Roman" w:hAnsi="Times New Roman" w:cs="Times New Roman"/>
          <w:sz w:val="24"/>
          <w:szCs w:val="24"/>
          <w:lang w:eastAsia="ru-RU"/>
        </w:rPr>
        <w:t xml:space="preserve"> городского поселения  установлены расходные обязательства постановлением  администрации </w:t>
      </w:r>
      <w:proofErr w:type="spellStart"/>
      <w:r>
        <w:rPr>
          <w:rFonts w:ascii="Times New Roman" w:eastAsia="Times New Roman" w:hAnsi="Times New Roman" w:cs="Times New Roman"/>
          <w:sz w:val="24"/>
          <w:szCs w:val="24"/>
          <w:lang w:eastAsia="ru-RU"/>
        </w:rPr>
        <w:t>Тайшетского</w:t>
      </w:r>
      <w:proofErr w:type="spellEnd"/>
      <w:r>
        <w:rPr>
          <w:rFonts w:ascii="Times New Roman" w:eastAsia="Times New Roman" w:hAnsi="Times New Roman" w:cs="Times New Roman"/>
          <w:sz w:val="24"/>
          <w:szCs w:val="24"/>
          <w:lang w:eastAsia="ru-RU"/>
        </w:rPr>
        <w:t xml:space="preserve"> городского поселения «Об установлении расходных обязательств </w:t>
      </w:r>
      <w:proofErr w:type="spellStart"/>
      <w:r>
        <w:rPr>
          <w:rFonts w:ascii="Times New Roman" w:eastAsia="Times New Roman" w:hAnsi="Times New Roman" w:cs="Times New Roman"/>
          <w:sz w:val="24"/>
          <w:szCs w:val="24"/>
          <w:lang w:eastAsia="ru-RU"/>
        </w:rPr>
        <w:t>Тайшетского</w:t>
      </w:r>
      <w:proofErr w:type="spellEnd"/>
      <w:r>
        <w:rPr>
          <w:rFonts w:ascii="Times New Roman" w:eastAsia="Times New Roman" w:hAnsi="Times New Roman" w:cs="Times New Roman"/>
          <w:sz w:val="24"/>
          <w:szCs w:val="24"/>
          <w:lang w:eastAsia="ru-RU"/>
        </w:rPr>
        <w:t xml:space="preserve">  муниципального образования «</w:t>
      </w:r>
      <w:proofErr w:type="spellStart"/>
      <w:r>
        <w:rPr>
          <w:rFonts w:ascii="Times New Roman" w:eastAsia="Times New Roman" w:hAnsi="Times New Roman" w:cs="Times New Roman"/>
          <w:sz w:val="24"/>
          <w:szCs w:val="24"/>
          <w:lang w:eastAsia="ru-RU"/>
        </w:rPr>
        <w:t>Тайшетское</w:t>
      </w:r>
      <w:proofErr w:type="spellEnd"/>
      <w:r>
        <w:rPr>
          <w:rFonts w:ascii="Times New Roman" w:eastAsia="Times New Roman" w:hAnsi="Times New Roman" w:cs="Times New Roman"/>
          <w:sz w:val="24"/>
          <w:szCs w:val="24"/>
          <w:lang w:eastAsia="ru-RU"/>
        </w:rPr>
        <w:t xml:space="preserve"> городское поселение», связанных с реализацией мероприятия перечня народных инициатив на 2016 год» от 24.03.2016 г. №219.</w:t>
      </w:r>
    </w:p>
    <w:p w:rsidR="001008E6" w:rsidRPr="0011340C" w:rsidRDefault="001008E6" w:rsidP="002358A7">
      <w:pPr>
        <w:spacing w:after="0" w:line="240" w:lineRule="auto"/>
        <w:ind w:firstLine="708"/>
        <w:jc w:val="both"/>
        <w:rPr>
          <w:rFonts w:ascii="Times New Roman" w:eastAsia="Times New Roman" w:hAnsi="Times New Roman" w:cs="Times New Roman"/>
          <w:sz w:val="24"/>
          <w:szCs w:val="24"/>
          <w:lang w:eastAsia="ru-RU"/>
        </w:rPr>
      </w:pPr>
    </w:p>
    <w:p w:rsidR="00FE6C44" w:rsidRPr="009B79C7" w:rsidRDefault="002358A7" w:rsidP="002358A7">
      <w:pPr>
        <w:spacing w:after="0" w:line="240" w:lineRule="auto"/>
        <w:jc w:val="both"/>
        <w:rPr>
          <w:rFonts w:ascii="Times New Roman" w:eastAsia="Times New Roman" w:hAnsi="Times New Roman" w:cs="Times New Roman"/>
          <w:sz w:val="24"/>
          <w:szCs w:val="24"/>
          <w:lang w:eastAsia="ru-RU"/>
        </w:rPr>
      </w:pPr>
      <w:r w:rsidRPr="009B79C7">
        <w:rPr>
          <w:rFonts w:ascii="Times New Roman" w:eastAsia="Times New Roman" w:hAnsi="Times New Roman" w:cs="Times New Roman"/>
          <w:sz w:val="24"/>
          <w:szCs w:val="24"/>
          <w:lang w:eastAsia="ru-RU"/>
        </w:rPr>
        <w:t xml:space="preserve">    </w:t>
      </w:r>
      <w:r w:rsidR="00F77F5D" w:rsidRPr="009B79C7">
        <w:rPr>
          <w:rFonts w:ascii="Times New Roman" w:hAnsi="Times New Roman" w:cs="Times New Roman"/>
          <w:sz w:val="24"/>
          <w:szCs w:val="24"/>
        </w:rPr>
        <w:t>При проверке  фактического использования</w:t>
      </w:r>
      <w:r w:rsidR="00373903" w:rsidRPr="009B79C7">
        <w:rPr>
          <w:rFonts w:ascii="Times New Roman" w:hAnsi="Times New Roman" w:cs="Times New Roman"/>
          <w:sz w:val="24"/>
          <w:szCs w:val="24"/>
        </w:rPr>
        <w:t xml:space="preserve"> средств было установлено</w:t>
      </w:r>
      <w:r w:rsidR="00FE6C44" w:rsidRPr="009B79C7">
        <w:rPr>
          <w:rFonts w:ascii="Times New Roman" w:hAnsi="Times New Roman" w:cs="Times New Roman"/>
          <w:sz w:val="24"/>
          <w:szCs w:val="24"/>
        </w:rPr>
        <w:t xml:space="preserve"> следующее</w:t>
      </w:r>
      <w:r w:rsidR="00373903" w:rsidRPr="009B79C7">
        <w:rPr>
          <w:rFonts w:ascii="Times New Roman" w:hAnsi="Times New Roman" w:cs="Times New Roman"/>
          <w:sz w:val="24"/>
          <w:szCs w:val="24"/>
        </w:rPr>
        <w:t xml:space="preserve">: согласно данным отчета об использовании субсидии в целях </w:t>
      </w:r>
      <w:proofErr w:type="spellStart"/>
      <w:r w:rsidR="00373903" w:rsidRPr="009B79C7">
        <w:rPr>
          <w:rFonts w:ascii="Times New Roman" w:hAnsi="Times New Roman" w:cs="Times New Roman"/>
          <w:sz w:val="24"/>
          <w:szCs w:val="24"/>
        </w:rPr>
        <w:t>софинансирования</w:t>
      </w:r>
      <w:proofErr w:type="spellEnd"/>
      <w:r w:rsidR="00373903" w:rsidRPr="009B79C7">
        <w:rPr>
          <w:rFonts w:ascii="Times New Roman" w:hAnsi="Times New Roman" w:cs="Times New Roman"/>
          <w:sz w:val="24"/>
          <w:szCs w:val="24"/>
        </w:rPr>
        <w:t xml:space="preserve"> расходов, связанных с реализацией мероприятий перечня проектов народных инициатив</w:t>
      </w:r>
      <w:r w:rsidR="00FE6C44" w:rsidRPr="009B79C7">
        <w:rPr>
          <w:rFonts w:ascii="Times New Roman" w:hAnsi="Times New Roman" w:cs="Times New Roman"/>
          <w:sz w:val="24"/>
          <w:szCs w:val="24"/>
        </w:rPr>
        <w:t>,</w:t>
      </w:r>
      <w:r w:rsidR="00373903" w:rsidRPr="009B79C7">
        <w:rPr>
          <w:rFonts w:ascii="Times New Roman" w:hAnsi="Times New Roman" w:cs="Times New Roman"/>
          <w:sz w:val="24"/>
          <w:szCs w:val="24"/>
        </w:rPr>
        <w:t xml:space="preserve"> по состоянию на </w:t>
      </w:r>
      <w:r w:rsidR="009B79C7" w:rsidRPr="004A4063">
        <w:rPr>
          <w:rFonts w:ascii="Times New Roman" w:hAnsi="Times New Roman" w:cs="Times New Roman"/>
          <w:sz w:val="24"/>
          <w:szCs w:val="24"/>
        </w:rPr>
        <w:t>20.01.2017 г.</w:t>
      </w:r>
      <w:r w:rsidR="00F77F5D" w:rsidRPr="009B79C7">
        <w:rPr>
          <w:rFonts w:ascii="Times New Roman" w:hAnsi="Times New Roman" w:cs="Times New Roman"/>
          <w:sz w:val="24"/>
          <w:szCs w:val="24"/>
        </w:rPr>
        <w:t xml:space="preserve"> </w:t>
      </w:r>
      <w:r w:rsidR="00FE6C44" w:rsidRPr="009B79C7">
        <w:rPr>
          <w:rFonts w:ascii="Times New Roman" w:hAnsi="Times New Roman" w:cs="Times New Roman"/>
          <w:sz w:val="24"/>
          <w:szCs w:val="24"/>
        </w:rPr>
        <w:t xml:space="preserve"> </w:t>
      </w:r>
      <w:r w:rsidR="009B79C7" w:rsidRPr="009B79C7">
        <w:rPr>
          <w:rFonts w:ascii="Times New Roman" w:hAnsi="Times New Roman" w:cs="Times New Roman"/>
          <w:sz w:val="24"/>
          <w:szCs w:val="24"/>
        </w:rPr>
        <w:t>из 10</w:t>
      </w:r>
      <w:r w:rsidR="00373903" w:rsidRPr="009B79C7">
        <w:rPr>
          <w:rFonts w:ascii="Times New Roman" w:hAnsi="Times New Roman" w:cs="Times New Roman"/>
          <w:sz w:val="24"/>
          <w:szCs w:val="24"/>
        </w:rPr>
        <w:t xml:space="preserve"> утвержденных мероприятий  были исполнены </w:t>
      </w:r>
      <w:r w:rsidR="009B79C7" w:rsidRPr="009B79C7">
        <w:rPr>
          <w:rFonts w:ascii="Times New Roman" w:hAnsi="Times New Roman" w:cs="Times New Roman"/>
          <w:sz w:val="24"/>
          <w:szCs w:val="24"/>
        </w:rPr>
        <w:t>10</w:t>
      </w:r>
      <w:r w:rsidR="00F77F5D" w:rsidRPr="009B79C7">
        <w:rPr>
          <w:rFonts w:ascii="Times New Roman" w:hAnsi="Times New Roman" w:cs="Times New Roman"/>
          <w:sz w:val="24"/>
          <w:szCs w:val="24"/>
        </w:rPr>
        <w:t xml:space="preserve"> мероприятия на общую сумму </w:t>
      </w:r>
      <w:r w:rsidR="009B79C7" w:rsidRPr="009B79C7">
        <w:rPr>
          <w:rFonts w:ascii="Times New Roman" w:hAnsi="Times New Roman" w:cs="Times New Roman"/>
          <w:sz w:val="24"/>
          <w:szCs w:val="24"/>
        </w:rPr>
        <w:t>7 777,9</w:t>
      </w:r>
      <w:r w:rsidR="00F77F5D" w:rsidRPr="009B79C7">
        <w:rPr>
          <w:rFonts w:ascii="Times New Roman" w:hAnsi="Times New Roman" w:cs="Times New Roman"/>
          <w:sz w:val="24"/>
          <w:szCs w:val="24"/>
        </w:rPr>
        <w:t xml:space="preserve"> </w:t>
      </w:r>
      <w:proofErr w:type="spellStart"/>
      <w:r w:rsidR="00F77F5D" w:rsidRPr="009B79C7">
        <w:rPr>
          <w:rFonts w:ascii="Times New Roman" w:hAnsi="Times New Roman" w:cs="Times New Roman"/>
          <w:sz w:val="24"/>
          <w:szCs w:val="24"/>
        </w:rPr>
        <w:t>тыс</w:t>
      </w:r>
      <w:proofErr w:type="gramStart"/>
      <w:r w:rsidR="00F77F5D" w:rsidRPr="009B79C7">
        <w:rPr>
          <w:rFonts w:ascii="Times New Roman" w:hAnsi="Times New Roman" w:cs="Times New Roman"/>
          <w:sz w:val="24"/>
          <w:szCs w:val="24"/>
        </w:rPr>
        <w:t>.р</w:t>
      </w:r>
      <w:proofErr w:type="gramEnd"/>
      <w:r w:rsidR="00F77F5D" w:rsidRPr="009B79C7">
        <w:rPr>
          <w:rFonts w:ascii="Times New Roman" w:hAnsi="Times New Roman" w:cs="Times New Roman"/>
          <w:sz w:val="24"/>
          <w:szCs w:val="24"/>
        </w:rPr>
        <w:t>уб</w:t>
      </w:r>
      <w:proofErr w:type="spellEnd"/>
      <w:r w:rsidR="00FE6C44" w:rsidRPr="009B79C7">
        <w:rPr>
          <w:rFonts w:ascii="Times New Roman" w:hAnsi="Times New Roman" w:cs="Times New Roman"/>
          <w:sz w:val="24"/>
          <w:szCs w:val="24"/>
        </w:rPr>
        <w:t>.</w:t>
      </w:r>
      <w:r w:rsidR="00F77F5D" w:rsidRPr="009B79C7">
        <w:rPr>
          <w:rFonts w:ascii="Times New Roman" w:hAnsi="Times New Roman" w:cs="Times New Roman"/>
          <w:sz w:val="24"/>
          <w:szCs w:val="24"/>
        </w:rPr>
        <w:t>, что составляет 100</w:t>
      </w:r>
      <w:r w:rsidR="00FE6C44" w:rsidRPr="009B79C7">
        <w:rPr>
          <w:rFonts w:ascii="Times New Roman" w:hAnsi="Times New Roman" w:cs="Times New Roman"/>
          <w:sz w:val="24"/>
          <w:szCs w:val="24"/>
        </w:rPr>
        <w:t xml:space="preserve"> </w:t>
      </w:r>
      <w:r w:rsidR="00F77F5D" w:rsidRPr="009B79C7">
        <w:rPr>
          <w:rFonts w:ascii="Times New Roman" w:hAnsi="Times New Roman" w:cs="Times New Roman"/>
          <w:sz w:val="24"/>
          <w:szCs w:val="24"/>
        </w:rPr>
        <w:t>% от утвержденных бюджетных ассигнований, в том числе</w:t>
      </w:r>
      <w:r w:rsidR="00FE6C44" w:rsidRPr="009B79C7">
        <w:rPr>
          <w:rFonts w:ascii="Times New Roman" w:hAnsi="Times New Roman" w:cs="Times New Roman"/>
          <w:sz w:val="24"/>
          <w:szCs w:val="24"/>
        </w:rPr>
        <w:t xml:space="preserve"> за счет </w:t>
      </w:r>
      <w:r w:rsidR="00F77F5D" w:rsidRPr="009B79C7">
        <w:rPr>
          <w:rFonts w:ascii="Times New Roman" w:hAnsi="Times New Roman" w:cs="Times New Roman"/>
          <w:sz w:val="24"/>
          <w:szCs w:val="24"/>
        </w:rPr>
        <w:t xml:space="preserve"> средств </w:t>
      </w:r>
      <w:r w:rsidR="00FE6C44" w:rsidRPr="009B79C7">
        <w:rPr>
          <w:rFonts w:ascii="Times New Roman" w:hAnsi="Times New Roman" w:cs="Times New Roman"/>
          <w:sz w:val="24"/>
          <w:szCs w:val="24"/>
        </w:rPr>
        <w:t>областного бю</w:t>
      </w:r>
      <w:r w:rsidR="00C94162" w:rsidRPr="009B79C7">
        <w:rPr>
          <w:rFonts w:ascii="Times New Roman" w:hAnsi="Times New Roman" w:cs="Times New Roman"/>
          <w:sz w:val="24"/>
          <w:szCs w:val="24"/>
        </w:rPr>
        <w:t>джета</w:t>
      </w:r>
      <w:r w:rsidRPr="009B79C7">
        <w:rPr>
          <w:rFonts w:ascii="Times New Roman" w:hAnsi="Times New Roman" w:cs="Times New Roman"/>
          <w:sz w:val="24"/>
          <w:szCs w:val="24"/>
        </w:rPr>
        <w:t xml:space="preserve"> на сумму</w:t>
      </w:r>
      <w:r w:rsidR="00C94162" w:rsidRPr="009B79C7">
        <w:rPr>
          <w:rFonts w:ascii="Times New Roman" w:hAnsi="Times New Roman" w:cs="Times New Roman"/>
          <w:sz w:val="24"/>
          <w:szCs w:val="24"/>
        </w:rPr>
        <w:t xml:space="preserve"> </w:t>
      </w:r>
      <w:r w:rsidR="009B79C7" w:rsidRPr="009B79C7">
        <w:rPr>
          <w:rFonts w:ascii="Times New Roman" w:hAnsi="Times New Roman" w:cs="Times New Roman"/>
          <w:sz w:val="24"/>
          <w:szCs w:val="24"/>
        </w:rPr>
        <w:t>7000,1</w:t>
      </w:r>
      <w:r w:rsidR="00C94162" w:rsidRPr="009B79C7">
        <w:rPr>
          <w:rFonts w:ascii="Times New Roman" w:hAnsi="Times New Roman" w:cs="Times New Roman"/>
          <w:sz w:val="24"/>
          <w:szCs w:val="24"/>
        </w:rPr>
        <w:t xml:space="preserve"> </w:t>
      </w:r>
      <w:proofErr w:type="spellStart"/>
      <w:r w:rsidR="00C94162" w:rsidRPr="009B79C7">
        <w:rPr>
          <w:rFonts w:ascii="Times New Roman" w:hAnsi="Times New Roman" w:cs="Times New Roman"/>
          <w:sz w:val="24"/>
          <w:szCs w:val="24"/>
        </w:rPr>
        <w:t>тыс</w:t>
      </w:r>
      <w:proofErr w:type="gramStart"/>
      <w:r w:rsidR="00C94162" w:rsidRPr="009B79C7">
        <w:rPr>
          <w:rFonts w:ascii="Times New Roman" w:hAnsi="Times New Roman" w:cs="Times New Roman"/>
          <w:sz w:val="24"/>
          <w:szCs w:val="24"/>
        </w:rPr>
        <w:t>.р</w:t>
      </w:r>
      <w:proofErr w:type="gramEnd"/>
      <w:r w:rsidR="00C94162" w:rsidRPr="009B79C7">
        <w:rPr>
          <w:rFonts w:ascii="Times New Roman" w:hAnsi="Times New Roman" w:cs="Times New Roman"/>
          <w:sz w:val="24"/>
          <w:szCs w:val="24"/>
        </w:rPr>
        <w:t>уб</w:t>
      </w:r>
      <w:proofErr w:type="spellEnd"/>
      <w:r w:rsidR="00C94162" w:rsidRPr="009B79C7">
        <w:rPr>
          <w:rFonts w:ascii="Times New Roman" w:hAnsi="Times New Roman" w:cs="Times New Roman"/>
          <w:sz w:val="24"/>
          <w:szCs w:val="24"/>
        </w:rPr>
        <w:t xml:space="preserve">., </w:t>
      </w:r>
      <w:r w:rsidR="00B653DF" w:rsidRPr="009B79C7">
        <w:rPr>
          <w:rFonts w:ascii="Times New Roman" w:hAnsi="Times New Roman" w:cs="Times New Roman"/>
          <w:sz w:val="24"/>
          <w:szCs w:val="24"/>
        </w:rPr>
        <w:t xml:space="preserve">местного бюджета </w:t>
      </w:r>
      <w:r w:rsidR="00FE6C44" w:rsidRPr="009B79C7">
        <w:rPr>
          <w:rFonts w:ascii="Times New Roman" w:hAnsi="Times New Roman" w:cs="Times New Roman"/>
          <w:sz w:val="24"/>
          <w:szCs w:val="24"/>
        </w:rPr>
        <w:t xml:space="preserve">на сумму </w:t>
      </w:r>
      <w:r w:rsidR="009B79C7" w:rsidRPr="009B79C7">
        <w:rPr>
          <w:rFonts w:ascii="Times New Roman" w:hAnsi="Times New Roman" w:cs="Times New Roman"/>
          <w:sz w:val="24"/>
          <w:szCs w:val="24"/>
        </w:rPr>
        <w:t>777,8</w:t>
      </w:r>
      <w:r w:rsidR="00B653DF" w:rsidRPr="009B79C7">
        <w:rPr>
          <w:rFonts w:ascii="Times New Roman" w:hAnsi="Times New Roman" w:cs="Times New Roman"/>
          <w:sz w:val="24"/>
          <w:szCs w:val="24"/>
        </w:rPr>
        <w:t xml:space="preserve"> </w:t>
      </w:r>
      <w:proofErr w:type="spellStart"/>
      <w:r w:rsidR="00B653DF" w:rsidRPr="009B79C7">
        <w:rPr>
          <w:rFonts w:ascii="Times New Roman" w:hAnsi="Times New Roman" w:cs="Times New Roman"/>
          <w:sz w:val="24"/>
          <w:szCs w:val="24"/>
        </w:rPr>
        <w:t>т</w:t>
      </w:r>
      <w:r w:rsidR="008123B3" w:rsidRPr="009B79C7">
        <w:rPr>
          <w:rFonts w:ascii="Times New Roman" w:hAnsi="Times New Roman" w:cs="Times New Roman"/>
          <w:sz w:val="24"/>
          <w:szCs w:val="24"/>
        </w:rPr>
        <w:t>ы</w:t>
      </w:r>
      <w:r w:rsidR="00FF129A" w:rsidRPr="009B79C7">
        <w:rPr>
          <w:rFonts w:ascii="Times New Roman" w:hAnsi="Times New Roman" w:cs="Times New Roman"/>
          <w:sz w:val="24"/>
          <w:szCs w:val="24"/>
        </w:rPr>
        <w:t>с.рублей</w:t>
      </w:r>
      <w:proofErr w:type="spellEnd"/>
      <w:r w:rsidR="00FF129A" w:rsidRPr="009B79C7">
        <w:rPr>
          <w:rFonts w:ascii="Times New Roman" w:hAnsi="Times New Roman" w:cs="Times New Roman"/>
          <w:sz w:val="24"/>
          <w:szCs w:val="24"/>
        </w:rPr>
        <w:t>.</w:t>
      </w:r>
      <w:r w:rsidR="00373903" w:rsidRPr="009B79C7">
        <w:rPr>
          <w:rFonts w:ascii="Times New Roman" w:hAnsi="Times New Roman" w:cs="Times New Roman"/>
          <w:sz w:val="24"/>
          <w:szCs w:val="24"/>
        </w:rPr>
        <w:t xml:space="preserve"> </w:t>
      </w:r>
    </w:p>
    <w:p w:rsidR="009C7DF8" w:rsidRPr="00BA7FCA" w:rsidRDefault="009C7DF8" w:rsidP="00007F62">
      <w:pPr>
        <w:spacing w:after="0" w:line="240" w:lineRule="auto"/>
        <w:ind w:firstLine="709"/>
        <w:jc w:val="both"/>
        <w:rPr>
          <w:rFonts w:ascii="Times New Roman" w:hAnsi="Times New Roman" w:cs="Times New Roman"/>
          <w:color w:val="FFFFFF" w:themeColor="background1"/>
          <w:sz w:val="24"/>
          <w:szCs w:val="24"/>
        </w:rPr>
      </w:pPr>
      <w:r w:rsidRPr="009B79C7">
        <w:rPr>
          <w:rFonts w:ascii="Times New Roman" w:hAnsi="Times New Roman" w:cs="Times New Roman"/>
          <w:sz w:val="24"/>
          <w:szCs w:val="24"/>
        </w:rPr>
        <w:t xml:space="preserve">Для реализации мероприятий проектов народных инициатив администрацией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городского поселения</w:t>
      </w:r>
      <w:r w:rsidRPr="009B79C7">
        <w:rPr>
          <w:rFonts w:ascii="Times New Roman" w:hAnsi="Times New Roman" w:cs="Times New Roman"/>
          <w:sz w:val="24"/>
          <w:szCs w:val="24"/>
        </w:rPr>
        <w:t xml:space="preserve"> всего было </w:t>
      </w:r>
      <w:r w:rsidRPr="00BA7FCA">
        <w:rPr>
          <w:rFonts w:ascii="Times New Roman" w:hAnsi="Times New Roman" w:cs="Times New Roman"/>
          <w:sz w:val="24"/>
          <w:szCs w:val="24"/>
        </w:rPr>
        <w:t xml:space="preserve">заключено </w:t>
      </w:r>
      <w:r w:rsidR="005929F8" w:rsidRPr="00BA7FCA">
        <w:rPr>
          <w:rFonts w:ascii="Times New Roman" w:hAnsi="Times New Roman" w:cs="Times New Roman"/>
          <w:sz w:val="24"/>
          <w:szCs w:val="24"/>
        </w:rPr>
        <w:t>7</w:t>
      </w:r>
      <w:r w:rsidRPr="00BA7FCA">
        <w:rPr>
          <w:rFonts w:ascii="Times New Roman" w:hAnsi="Times New Roman" w:cs="Times New Roman"/>
          <w:sz w:val="24"/>
          <w:szCs w:val="24"/>
        </w:rPr>
        <w:t xml:space="preserve"> </w:t>
      </w:r>
      <w:r w:rsidRPr="009B79C7">
        <w:rPr>
          <w:rFonts w:ascii="Times New Roman" w:hAnsi="Times New Roman" w:cs="Times New Roman"/>
          <w:sz w:val="24"/>
          <w:szCs w:val="24"/>
        </w:rPr>
        <w:t>муниципальных контракт</w:t>
      </w:r>
      <w:r>
        <w:rPr>
          <w:rFonts w:ascii="Times New Roman" w:hAnsi="Times New Roman" w:cs="Times New Roman"/>
          <w:sz w:val="24"/>
          <w:szCs w:val="24"/>
        </w:rPr>
        <w:t>ов</w:t>
      </w:r>
      <w:r w:rsidRPr="009B79C7">
        <w:rPr>
          <w:rFonts w:ascii="Times New Roman" w:hAnsi="Times New Roman" w:cs="Times New Roman"/>
          <w:sz w:val="24"/>
          <w:szCs w:val="24"/>
        </w:rPr>
        <w:t>.</w:t>
      </w:r>
    </w:p>
    <w:p w:rsidR="00920F7A" w:rsidRDefault="00EA131D" w:rsidP="00920F7A">
      <w:pPr>
        <w:spacing w:after="0" w:line="240" w:lineRule="auto"/>
        <w:jc w:val="both"/>
        <w:rPr>
          <w:rFonts w:ascii="Times New Roman" w:hAnsi="Times New Roman" w:cs="Times New Roman"/>
          <w:sz w:val="24"/>
          <w:szCs w:val="24"/>
        </w:rPr>
      </w:pPr>
      <w:r w:rsidRPr="009B79C7">
        <w:rPr>
          <w:rFonts w:ascii="Times New Roman" w:hAnsi="Times New Roman" w:cs="Times New Roman"/>
          <w:sz w:val="24"/>
          <w:szCs w:val="24"/>
        </w:rPr>
        <w:tab/>
      </w:r>
    </w:p>
    <w:p w:rsidR="005F4AAB" w:rsidRDefault="005214BF" w:rsidP="00BA7F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w:t>
      </w:r>
      <w:proofErr w:type="spellStart"/>
      <w:r w:rsidR="005929F8">
        <w:rPr>
          <w:rFonts w:ascii="Times New Roman" w:hAnsi="Times New Roman" w:cs="Times New Roman"/>
          <w:sz w:val="24"/>
          <w:szCs w:val="24"/>
        </w:rPr>
        <w:t>Тайшетского</w:t>
      </w:r>
      <w:proofErr w:type="spellEnd"/>
      <w:r w:rsidR="005929F8">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w:t>
      </w:r>
      <w:r w:rsidR="009B3790">
        <w:rPr>
          <w:rFonts w:ascii="Times New Roman" w:hAnsi="Times New Roman" w:cs="Times New Roman"/>
          <w:sz w:val="24"/>
          <w:szCs w:val="24"/>
        </w:rPr>
        <w:t xml:space="preserve">в рамках </w:t>
      </w:r>
      <w:proofErr w:type="gramStart"/>
      <w:r w:rsidR="009B3790">
        <w:rPr>
          <w:rFonts w:ascii="Times New Roman" w:hAnsi="Times New Roman" w:cs="Times New Roman"/>
          <w:sz w:val="24"/>
          <w:szCs w:val="24"/>
        </w:rPr>
        <w:t>реализации мероприятий перечня проектов народных инициатив</w:t>
      </w:r>
      <w:proofErr w:type="gramEnd"/>
      <w:r w:rsidR="009B3790">
        <w:rPr>
          <w:rFonts w:ascii="Times New Roman" w:hAnsi="Times New Roman" w:cs="Times New Roman"/>
          <w:sz w:val="24"/>
          <w:szCs w:val="24"/>
        </w:rPr>
        <w:t xml:space="preserve"> за 201</w:t>
      </w:r>
      <w:r w:rsidR="005929F8">
        <w:rPr>
          <w:rFonts w:ascii="Times New Roman" w:hAnsi="Times New Roman" w:cs="Times New Roman"/>
          <w:sz w:val="24"/>
          <w:szCs w:val="24"/>
        </w:rPr>
        <w:t>6</w:t>
      </w:r>
      <w:r w:rsidR="009B3790">
        <w:rPr>
          <w:rFonts w:ascii="Times New Roman" w:hAnsi="Times New Roman" w:cs="Times New Roman"/>
          <w:sz w:val="24"/>
          <w:szCs w:val="24"/>
        </w:rPr>
        <w:t xml:space="preserve"> год были</w:t>
      </w:r>
      <w:r>
        <w:rPr>
          <w:rFonts w:ascii="Times New Roman" w:hAnsi="Times New Roman" w:cs="Times New Roman"/>
          <w:sz w:val="24"/>
          <w:szCs w:val="24"/>
        </w:rPr>
        <w:t xml:space="preserve"> </w:t>
      </w:r>
      <w:r w:rsidR="00F32602">
        <w:rPr>
          <w:rFonts w:ascii="Times New Roman" w:hAnsi="Times New Roman" w:cs="Times New Roman"/>
          <w:sz w:val="24"/>
          <w:szCs w:val="24"/>
        </w:rPr>
        <w:t>заключены следующие муниципальные контракты</w:t>
      </w:r>
      <w:r>
        <w:rPr>
          <w:rFonts w:ascii="Times New Roman" w:hAnsi="Times New Roman" w:cs="Times New Roman"/>
          <w:sz w:val="24"/>
          <w:szCs w:val="24"/>
        </w:rPr>
        <w:t>:</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В </w:t>
      </w:r>
      <w:r w:rsidRPr="006B7BF9">
        <w:rPr>
          <w:rFonts w:ascii="Times New Roman" w:hAnsi="Times New Roman" w:cs="Times New Roman"/>
          <w:b/>
          <w:sz w:val="24"/>
          <w:szCs w:val="24"/>
        </w:rPr>
        <w:t>рамках мероприятий по обеспечению безопасности дорожного движения</w:t>
      </w:r>
      <w:r>
        <w:rPr>
          <w:rFonts w:ascii="Times New Roman" w:hAnsi="Times New Roman" w:cs="Times New Roman"/>
          <w:sz w:val="24"/>
          <w:szCs w:val="24"/>
        </w:rPr>
        <w:t xml:space="preserve"> заключено  пять муниципальных контрактов с Обществом с ограниченной ответственностью «</w:t>
      </w:r>
      <w:proofErr w:type="spellStart"/>
      <w:r>
        <w:rPr>
          <w:rFonts w:ascii="Times New Roman" w:hAnsi="Times New Roman" w:cs="Times New Roman"/>
          <w:sz w:val="24"/>
          <w:szCs w:val="24"/>
        </w:rPr>
        <w:t>ИркутскПрофСтрой</w:t>
      </w:r>
      <w:proofErr w:type="spellEnd"/>
      <w:r>
        <w:rPr>
          <w:rFonts w:ascii="Times New Roman" w:hAnsi="Times New Roman" w:cs="Times New Roman"/>
          <w:sz w:val="24"/>
          <w:szCs w:val="24"/>
        </w:rPr>
        <w:t xml:space="preserve">» на общую сумму 6 963,5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или 89,5 % от общей суммы, предусмотренной на реализацию мероприятий,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за счет средств местного бюджета на сумму 777,8 тыс. рублей. Средства направлены  на ремонт следующих участков дорог в асфальтобетонном исполнении:</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sidRPr="00542FF4">
        <w:rPr>
          <w:rFonts w:ascii="Times New Roman" w:hAnsi="Times New Roman" w:cs="Times New Roman"/>
          <w:sz w:val="24"/>
          <w:szCs w:val="24"/>
        </w:rPr>
        <w:t>г</w:t>
      </w:r>
      <w:proofErr w:type="gramStart"/>
      <w:r w:rsidRPr="00542FF4">
        <w:rPr>
          <w:rFonts w:ascii="Times New Roman" w:hAnsi="Times New Roman" w:cs="Times New Roman"/>
          <w:sz w:val="24"/>
          <w:szCs w:val="24"/>
        </w:rPr>
        <w:t>.Т</w:t>
      </w:r>
      <w:proofErr w:type="gramEnd"/>
      <w:r w:rsidRPr="00542FF4">
        <w:rPr>
          <w:rFonts w:ascii="Times New Roman" w:hAnsi="Times New Roman" w:cs="Times New Roman"/>
          <w:sz w:val="24"/>
          <w:szCs w:val="24"/>
        </w:rPr>
        <w:t>айшете</w:t>
      </w:r>
      <w:proofErr w:type="spellEnd"/>
      <w:r w:rsidRPr="00542FF4">
        <w:rPr>
          <w:rFonts w:ascii="Times New Roman" w:hAnsi="Times New Roman" w:cs="Times New Roman"/>
          <w:sz w:val="24"/>
          <w:szCs w:val="24"/>
        </w:rPr>
        <w:t xml:space="preserve"> </w:t>
      </w:r>
      <w:r>
        <w:rPr>
          <w:rFonts w:ascii="Times New Roman" w:hAnsi="Times New Roman" w:cs="Times New Roman"/>
          <w:sz w:val="24"/>
          <w:szCs w:val="24"/>
        </w:rPr>
        <w:t>п</w:t>
      </w:r>
      <w:r w:rsidRPr="00542FF4">
        <w:rPr>
          <w:rFonts w:ascii="Times New Roman" w:hAnsi="Times New Roman" w:cs="Times New Roman"/>
          <w:sz w:val="24"/>
          <w:szCs w:val="24"/>
        </w:rPr>
        <w:t xml:space="preserve">о ул. Гагарина от перекрестка с ул. Суворова до </w:t>
      </w:r>
      <w:proofErr w:type="spellStart"/>
      <w:r w:rsidRPr="00542FF4">
        <w:rPr>
          <w:rFonts w:ascii="Times New Roman" w:hAnsi="Times New Roman" w:cs="Times New Roman"/>
          <w:sz w:val="24"/>
          <w:szCs w:val="24"/>
        </w:rPr>
        <w:t>ул.Гагарина</w:t>
      </w:r>
      <w:proofErr w:type="spellEnd"/>
      <w:r w:rsidRPr="00542FF4">
        <w:rPr>
          <w:rFonts w:ascii="Times New Roman" w:hAnsi="Times New Roman" w:cs="Times New Roman"/>
          <w:sz w:val="24"/>
          <w:szCs w:val="24"/>
        </w:rPr>
        <w:t xml:space="preserve"> д.96 (L=170m,b=7</w:t>
      </w:r>
      <w:r>
        <w:rPr>
          <w:rFonts w:ascii="Times New Roman" w:hAnsi="Times New Roman" w:cs="Times New Roman"/>
          <w:sz w:val="24"/>
          <w:szCs w:val="24"/>
        </w:rPr>
        <w:t>м</w:t>
      </w:r>
      <w:r w:rsidRPr="00542FF4">
        <w:rPr>
          <w:rFonts w:ascii="Times New Roman" w:hAnsi="Times New Roman" w:cs="Times New Roman"/>
          <w:sz w:val="24"/>
          <w:szCs w:val="24"/>
        </w:rPr>
        <w:t>)</w:t>
      </w:r>
      <w:r>
        <w:rPr>
          <w:rFonts w:ascii="Times New Roman" w:hAnsi="Times New Roman" w:cs="Times New Roman"/>
          <w:sz w:val="24"/>
          <w:szCs w:val="24"/>
        </w:rPr>
        <w:t xml:space="preserve">  в сумме 817,4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542FF4">
        <w:rPr>
          <w:rFonts w:ascii="Times New Roman" w:hAnsi="Times New Roman" w:cs="Times New Roman"/>
          <w:sz w:val="24"/>
          <w:szCs w:val="24"/>
        </w:rPr>
        <w:t>о ул. Гагарина от перекрестка с ул. Суворова до перекрестка с ул. Горького  (L=120м, b=6м)</w:t>
      </w:r>
      <w:r>
        <w:rPr>
          <w:rFonts w:ascii="Times New Roman" w:hAnsi="Times New Roman" w:cs="Times New Roman"/>
          <w:sz w:val="24"/>
          <w:szCs w:val="24"/>
        </w:rPr>
        <w:t xml:space="preserve"> в сумме   487,9 тыс. рублей;</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542FF4">
        <w:rPr>
          <w:rFonts w:ascii="Times New Roman" w:hAnsi="Times New Roman" w:cs="Times New Roman"/>
          <w:sz w:val="24"/>
          <w:szCs w:val="24"/>
        </w:rPr>
        <w:t xml:space="preserve"> г. Тайшете от ул. </w:t>
      </w:r>
      <w:proofErr w:type="gramStart"/>
      <w:r w:rsidRPr="00542FF4">
        <w:rPr>
          <w:rFonts w:ascii="Times New Roman" w:hAnsi="Times New Roman" w:cs="Times New Roman"/>
          <w:sz w:val="24"/>
          <w:szCs w:val="24"/>
        </w:rPr>
        <w:t>Индустриальной</w:t>
      </w:r>
      <w:proofErr w:type="gramEnd"/>
      <w:r w:rsidRPr="00542FF4">
        <w:rPr>
          <w:rFonts w:ascii="Times New Roman" w:hAnsi="Times New Roman" w:cs="Times New Roman"/>
          <w:sz w:val="24"/>
          <w:szCs w:val="24"/>
        </w:rPr>
        <w:t xml:space="preserve"> вдоль дома 13 </w:t>
      </w:r>
      <w:proofErr w:type="spellStart"/>
      <w:r w:rsidRPr="00542FF4">
        <w:rPr>
          <w:rFonts w:ascii="Times New Roman" w:hAnsi="Times New Roman" w:cs="Times New Roman"/>
          <w:sz w:val="24"/>
          <w:szCs w:val="24"/>
        </w:rPr>
        <w:t>мкр</w:t>
      </w:r>
      <w:proofErr w:type="spellEnd"/>
      <w:r w:rsidRPr="00542FF4">
        <w:rPr>
          <w:rFonts w:ascii="Times New Roman" w:hAnsi="Times New Roman" w:cs="Times New Roman"/>
          <w:sz w:val="24"/>
          <w:szCs w:val="24"/>
        </w:rPr>
        <w:t xml:space="preserve">. </w:t>
      </w:r>
      <w:proofErr w:type="gramStart"/>
      <w:r w:rsidRPr="00542FF4">
        <w:rPr>
          <w:rFonts w:ascii="Times New Roman" w:hAnsi="Times New Roman" w:cs="Times New Roman"/>
          <w:sz w:val="24"/>
          <w:szCs w:val="24"/>
        </w:rPr>
        <w:t>Новый</w:t>
      </w:r>
      <w:proofErr w:type="gramEnd"/>
      <w:r w:rsidRPr="00542FF4">
        <w:rPr>
          <w:rFonts w:ascii="Times New Roman" w:hAnsi="Times New Roman" w:cs="Times New Roman"/>
          <w:sz w:val="24"/>
          <w:szCs w:val="24"/>
        </w:rPr>
        <w:t xml:space="preserve">  (L=130м,b=6м)</w:t>
      </w:r>
      <w:r>
        <w:rPr>
          <w:rFonts w:ascii="Times New Roman" w:hAnsi="Times New Roman" w:cs="Times New Roman"/>
          <w:sz w:val="24"/>
          <w:szCs w:val="24"/>
        </w:rPr>
        <w:t xml:space="preserve">  в сумме  573,6 тыс. рублей;</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542FF4">
        <w:rPr>
          <w:rFonts w:ascii="Times New Roman" w:hAnsi="Times New Roman" w:cs="Times New Roman"/>
          <w:sz w:val="24"/>
          <w:szCs w:val="24"/>
        </w:rPr>
        <w:t xml:space="preserve"> г. Тайшете от ул. </w:t>
      </w:r>
      <w:proofErr w:type="gramStart"/>
      <w:r w:rsidRPr="00542FF4">
        <w:rPr>
          <w:rFonts w:ascii="Times New Roman" w:hAnsi="Times New Roman" w:cs="Times New Roman"/>
          <w:sz w:val="24"/>
          <w:szCs w:val="24"/>
        </w:rPr>
        <w:t>Индустриальной</w:t>
      </w:r>
      <w:proofErr w:type="gramEnd"/>
      <w:r w:rsidRPr="00542FF4">
        <w:rPr>
          <w:rFonts w:ascii="Times New Roman" w:hAnsi="Times New Roman" w:cs="Times New Roman"/>
          <w:sz w:val="24"/>
          <w:szCs w:val="24"/>
        </w:rPr>
        <w:t xml:space="preserve"> вдоль дома 6 </w:t>
      </w:r>
      <w:proofErr w:type="spellStart"/>
      <w:r w:rsidRPr="00542FF4">
        <w:rPr>
          <w:rFonts w:ascii="Times New Roman" w:hAnsi="Times New Roman" w:cs="Times New Roman"/>
          <w:sz w:val="24"/>
          <w:szCs w:val="24"/>
        </w:rPr>
        <w:t>мкр</w:t>
      </w:r>
      <w:proofErr w:type="spellEnd"/>
      <w:r w:rsidRPr="00542FF4">
        <w:rPr>
          <w:rFonts w:ascii="Times New Roman" w:hAnsi="Times New Roman" w:cs="Times New Roman"/>
          <w:sz w:val="24"/>
          <w:szCs w:val="24"/>
        </w:rPr>
        <w:t xml:space="preserve">. </w:t>
      </w:r>
      <w:proofErr w:type="gramStart"/>
      <w:r w:rsidRPr="00542FF4">
        <w:rPr>
          <w:rFonts w:ascii="Times New Roman" w:hAnsi="Times New Roman" w:cs="Times New Roman"/>
          <w:sz w:val="24"/>
          <w:szCs w:val="24"/>
        </w:rPr>
        <w:t>Новый</w:t>
      </w:r>
      <w:proofErr w:type="gramEnd"/>
      <w:r w:rsidRPr="00542FF4">
        <w:rPr>
          <w:rFonts w:ascii="Times New Roman" w:hAnsi="Times New Roman" w:cs="Times New Roman"/>
          <w:sz w:val="24"/>
          <w:szCs w:val="24"/>
        </w:rPr>
        <w:t xml:space="preserve">  (L=90м,b=6м)</w:t>
      </w:r>
      <w:r>
        <w:rPr>
          <w:rFonts w:ascii="Times New Roman" w:hAnsi="Times New Roman" w:cs="Times New Roman"/>
          <w:sz w:val="24"/>
          <w:szCs w:val="24"/>
        </w:rPr>
        <w:t xml:space="preserve">  в сумме 444,0 тыс. рублей;</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88002B">
        <w:rPr>
          <w:rFonts w:ascii="Times New Roman" w:hAnsi="Times New Roman" w:cs="Times New Roman"/>
          <w:sz w:val="24"/>
          <w:szCs w:val="24"/>
        </w:rPr>
        <w:t>о ул. Транспортная от перекрестка с ул. Горького до ул. Транспортная, д.89, (ул. Транспортная (L=80м,b=8м) зае</w:t>
      </w:r>
      <w:r>
        <w:rPr>
          <w:rFonts w:ascii="Times New Roman" w:hAnsi="Times New Roman" w:cs="Times New Roman"/>
          <w:sz w:val="24"/>
          <w:szCs w:val="24"/>
        </w:rPr>
        <w:t xml:space="preserve">зд на ул. Горького(L=25м, b=6м)  в сумме 651,3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r>
        <w:rPr>
          <w:rFonts w:ascii="Times New Roman" w:hAnsi="Times New Roman" w:cs="Times New Roman"/>
          <w:sz w:val="24"/>
          <w:szCs w:val="24"/>
        </w:rPr>
        <w:t>;</w:t>
      </w:r>
    </w:p>
    <w:p w:rsidR="00C8016A" w:rsidRDefault="00C8016A" w:rsidP="00C8016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88002B">
        <w:rPr>
          <w:rFonts w:ascii="Times New Roman" w:hAnsi="Times New Roman" w:cs="Times New Roman"/>
          <w:sz w:val="24"/>
          <w:szCs w:val="24"/>
        </w:rPr>
        <w:t xml:space="preserve">о ул. Пушкина от перекрестка по ул. Ленина до перекрестка с ул. Комсомольской, </w:t>
      </w:r>
      <w:r>
        <w:rPr>
          <w:rFonts w:ascii="Times New Roman" w:hAnsi="Times New Roman" w:cs="Times New Roman"/>
          <w:sz w:val="24"/>
          <w:szCs w:val="24"/>
        </w:rPr>
        <w:t xml:space="preserve">(L=220м,b=6м)  в сумме 851,9 тыс. рублей, в том числе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из местного бюджета  - 777,8 тыс. рублей;</w:t>
      </w:r>
      <w:proofErr w:type="gramEnd"/>
    </w:p>
    <w:p w:rsidR="00C8016A" w:rsidRDefault="00C8016A" w:rsidP="00C8016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w:t>
      </w:r>
      <w:r w:rsidRPr="0088002B">
        <w:rPr>
          <w:rFonts w:ascii="Times New Roman" w:hAnsi="Times New Roman" w:cs="Times New Roman"/>
          <w:sz w:val="24"/>
          <w:szCs w:val="24"/>
        </w:rPr>
        <w:t>о ул. 8 Марта от перекрестка с ул. Гагарина до перекрестка с ул. Транспортной, (L=280м,b=6м)</w:t>
      </w:r>
      <w:r>
        <w:rPr>
          <w:rFonts w:ascii="Times New Roman" w:hAnsi="Times New Roman" w:cs="Times New Roman"/>
          <w:sz w:val="24"/>
          <w:szCs w:val="24"/>
        </w:rPr>
        <w:t xml:space="preserve"> в сумме 1394,9 тыс. рублей;</w:t>
      </w:r>
      <w:proofErr w:type="gramEnd"/>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88002B">
        <w:rPr>
          <w:rFonts w:ascii="Times New Roman" w:hAnsi="Times New Roman" w:cs="Times New Roman"/>
          <w:sz w:val="24"/>
          <w:szCs w:val="24"/>
        </w:rPr>
        <w:t>о ул. Чапаева от перекрестка с ул. Победа до перекрестка с ул. Гастелло, (L=450м,b=6м)</w:t>
      </w:r>
      <w:r>
        <w:rPr>
          <w:rFonts w:ascii="Times New Roman" w:hAnsi="Times New Roman" w:cs="Times New Roman"/>
          <w:sz w:val="24"/>
          <w:szCs w:val="24"/>
        </w:rPr>
        <w:t xml:space="preserve">  в сумме 1742,5 тыс. рублей.</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заказчиком - администрацией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городского поселения при приемке  выполненных работ были произведены две вырубки из асфальтобетона по ул. Пушкина и по ул. 8 Марта  удовлетворяющие требованиям  контракта (толщина слоя составляет 7-8 см),   дополнительно замеров толщины асфальтобетонного слоя (</w:t>
      </w:r>
      <w:proofErr w:type="gramStart"/>
      <w:r>
        <w:rPr>
          <w:rFonts w:ascii="Times New Roman" w:hAnsi="Times New Roman" w:cs="Times New Roman"/>
          <w:sz w:val="24"/>
          <w:szCs w:val="24"/>
        </w:rPr>
        <w:t xml:space="preserve">вырубок) </w:t>
      </w:r>
      <w:proofErr w:type="gramEnd"/>
      <w:r>
        <w:rPr>
          <w:rFonts w:ascii="Times New Roman" w:hAnsi="Times New Roman" w:cs="Times New Roman"/>
          <w:sz w:val="24"/>
          <w:szCs w:val="24"/>
        </w:rPr>
        <w:t>КСП не проводило.</w:t>
      </w:r>
    </w:p>
    <w:p w:rsidR="00C8016A" w:rsidRDefault="00C8016A" w:rsidP="00C8016A">
      <w:pPr>
        <w:spacing w:after="0" w:line="240" w:lineRule="auto"/>
        <w:ind w:firstLine="709"/>
        <w:jc w:val="both"/>
        <w:rPr>
          <w:rFonts w:ascii="Times New Roman" w:hAnsi="Times New Roman" w:cs="Times New Roman"/>
          <w:sz w:val="24"/>
          <w:szCs w:val="24"/>
        </w:rPr>
      </w:pP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обследования выполненных работ   по ремонту  участков автомобильных дорог установлено следующее:</w:t>
      </w:r>
    </w:p>
    <w:p w:rsidR="00184558" w:rsidRDefault="00184558" w:rsidP="00C8016A">
      <w:pPr>
        <w:spacing w:after="0" w:line="240" w:lineRule="auto"/>
        <w:ind w:firstLine="709"/>
        <w:jc w:val="both"/>
        <w:rPr>
          <w:rFonts w:ascii="Times New Roman" w:hAnsi="Times New Roman" w:cs="Times New Roman"/>
          <w:sz w:val="24"/>
          <w:szCs w:val="24"/>
        </w:rPr>
      </w:pPr>
    </w:p>
    <w:p w:rsidR="00C8016A" w:rsidRPr="00BD2144"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BD2144">
        <w:rPr>
          <w:rFonts w:ascii="Times New Roman" w:hAnsi="Times New Roman" w:cs="Times New Roman"/>
          <w:sz w:val="24"/>
          <w:szCs w:val="24"/>
        </w:rPr>
        <w:t xml:space="preserve"> г. Тайшете от ул. </w:t>
      </w:r>
      <w:proofErr w:type="gramStart"/>
      <w:r w:rsidRPr="00BD2144">
        <w:rPr>
          <w:rFonts w:ascii="Times New Roman" w:hAnsi="Times New Roman" w:cs="Times New Roman"/>
          <w:sz w:val="24"/>
          <w:szCs w:val="24"/>
        </w:rPr>
        <w:t>Индустриальной</w:t>
      </w:r>
      <w:proofErr w:type="gramEnd"/>
      <w:r w:rsidRPr="00BD2144">
        <w:rPr>
          <w:rFonts w:ascii="Times New Roman" w:hAnsi="Times New Roman" w:cs="Times New Roman"/>
          <w:sz w:val="24"/>
          <w:szCs w:val="24"/>
        </w:rPr>
        <w:t xml:space="preserve"> вдоль дома 6 </w:t>
      </w:r>
      <w:proofErr w:type="spellStart"/>
      <w:r w:rsidRPr="00BD2144">
        <w:rPr>
          <w:rFonts w:ascii="Times New Roman" w:hAnsi="Times New Roman" w:cs="Times New Roman"/>
          <w:sz w:val="24"/>
          <w:szCs w:val="24"/>
        </w:rPr>
        <w:t>мкр</w:t>
      </w:r>
      <w:proofErr w:type="spellEnd"/>
      <w:r w:rsidRPr="00BD2144">
        <w:rPr>
          <w:rFonts w:ascii="Times New Roman" w:hAnsi="Times New Roman" w:cs="Times New Roman"/>
          <w:sz w:val="24"/>
          <w:szCs w:val="24"/>
        </w:rPr>
        <w:t xml:space="preserve">. Новый  </w:t>
      </w:r>
      <w:r>
        <w:rPr>
          <w:rFonts w:ascii="Times New Roman" w:hAnsi="Times New Roman" w:cs="Times New Roman"/>
          <w:sz w:val="24"/>
          <w:szCs w:val="24"/>
        </w:rPr>
        <w:t xml:space="preserve">в муниципальном контракте от 27.06.2016 г. №070-ЭА/16 </w:t>
      </w:r>
      <w:r w:rsidRPr="003F62A4">
        <w:rPr>
          <w:rFonts w:ascii="Times New Roman" w:hAnsi="Times New Roman" w:cs="Times New Roman"/>
          <w:sz w:val="24"/>
          <w:szCs w:val="24"/>
        </w:rPr>
        <w:t xml:space="preserve">заказчиком (администрацией </w:t>
      </w:r>
      <w:proofErr w:type="spellStart"/>
      <w:r w:rsidRPr="003F62A4">
        <w:rPr>
          <w:rFonts w:ascii="Times New Roman" w:hAnsi="Times New Roman" w:cs="Times New Roman"/>
          <w:sz w:val="24"/>
          <w:szCs w:val="24"/>
        </w:rPr>
        <w:t>Тайшетского</w:t>
      </w:r>
      <w:proofErr w:type="spellEnd"/>
      <w:r w:rsidRPr="003F62A4">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установлена площадь асфальтобетонного покрытия 585,0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а фактически  выполнено подрядчиком 641,0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r w:rsidRPr="00BD2144">
        <w:rPr>
          <w:rFonts w:ascii="Times New Roman" w:hAnsi="Times New Roman" w:cs="Times New Roman"/>
          <w:sz w:val="24"/>
          <w:szCs w:val="24"/>
        </w:rPr>
        <w:t>;</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BD2144">
        <w:rPr>
          <w:rFonts w:ascii="Times New Roman" w:hAnsi="Times New Roman" w:cs="Times New Roman"/>
          <w:sz w:val="24"/>
          <w:szCs w:val="24"/>
        </w:rPr>
        <w:t xml:space="preserve"> г. Тайшете от ул. </w:t>
      </w:r>
      <w:proofErr w:type="gramStart"/>
      <w:r w:rsidRPr="00BD2144">
        <w:rPr>
          <w:rFonts w:ascii="Times New Roman" w:hAnsi="Times New Roman" w:cs="Times New Roman"/>
          <w:sz w:val="24"/>
          <w:szCs w:val="24"/>
        </w:rPr>
        <w:t>Индустриальной</w:t>
      </w:r>
      <w:proofErr w:type="gramEnd"/>
      <w:r w:rsidRPr="00BD2144">
        <w:rPr>
          <w:rFonts w:ascii="Times New Roman" w:hAnsi="Times New Roman" w:cs="Times New Roman"/>
          <w:sz w:val="24"/>
          <w:szCs w:val="24"/>
        </w:rPr>
        <w:t xml:space="preserve"> вдоль дома 13 </w:t>
      </w:r>
      <w:proofErr w:type="spellStart"/>
      <w:r w:rsidRPr="00BD2144">
        <w:rPr>
          <w:rFonts w:ascii="Times New Roman" w:hAnsi="Times New Roman" w:cs="Times New Roman"/>
          <w:sz w:val="24"/>
          <w:szCs w:val="24"/>
        </w:rPr>
        <w:t>мкр</w:t>
      </w:r>
      <w:proofErr w:type="spellEnd"/>
      <w:r w:rsidRPr="00BD2144">
        <w:rPr>
          <w:rFonts w:ascii="Times New Roman" w:hAnsi="Times New Roman" w:cs="Times New Roman"/>
          <w:sz w:val="24"/>
          <w:szCs w:val="24"/>
        </w:rPr>
        <w:t xml:space="preserve">. Новый  </w:t>
      </w:r>
      <w:r w:rsidRPr="00346A48">
        <w:rPr>
          <w:rFonts w:ascii="Times New Roman" w:hAnsi="Times New Roman" w:cs="Times New Roman"/>
          <w:sz w:val="24"/>
          <w:szCs w:val="24"/>
        </w:rPr>
        <w:t xml:space="preserve">в муниципальном контракте от 27.06.2016 г. №070-ЭА/16 </w:t>
      </w:r>
      <w:r>
        <w:rPr>
          <w:rFonts w:ascii="Times New Roman" w:hAnsi="Times New Roman" w:cs="Times New Roman"/>
          <w:sz w:val="24"/>
          <w:szCs w:val="24"/>
        </w:rPr>
        <w:t xml:space="preserve">заказчиком (администрацией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городского поселения) </w:t>
      </w:r>
      <w:r w:rsidRPr="00346A48">
        <w:rPr>
          <w:rFonts w:ascii="Times New Roman" w:hAnsi="Times New Roman" w:cs="Times New Roman"/>
          <w:sz w:val="24"/>
          <w:szCs w:val="24"/>
        </w:rPr>
        <w:t xml:space="preserve">установлена площадь асфальтобетонного покрытия </w:t>
      </w:r>
      <w:r>
        <w:rPr>
          <w:rFonts w:ascii="Times New Roman" w:hAnsi="Times New Roman" w:cs="Times New Roman"/>
          <w:sz w:val="24"/>
          <w:szCs w:val="24"/>
        </w:rPr>
        <w:t>780</w:t>
      </w:r>
      <w:r w:rsidRPr="00346A48">
        <w:rPr>
          <w:rFonts w:ascii="Times New Roman" w:hAnsi="Times New Roman" w:cs="Times New Roman"/>
          <w:sz w:val="24"/>
          <w:szCs w:val="24"/>
        </w:rPr>
        <w:t xml:space="preserve">,0 </w:t>
      </w:r>
      <w:proofErr w:type="spellStart"/>
      <w:r w:rsidRPr="00346A48">
        <w:rPr>
          <w:rFonts w:ascii="Times New Roman" w:hAnsi="Times New Roman" w:cs="Times New Roman"/>
          <w:sz w:val="24"/>
          <w:szCs w:val="24"/>
        </w:rPr>
        <w:t>кв.м</w:t>
      </w:r>
      <w:proofErr w:type="spellEnd"/>
      <w:r w:rsidRPr="00346A48">
        <w:rPr>
          <w:rFonts w:ascii="Times New Roman" w:hAnsi="Times New Roman" w:cs="Times New Roman"/>
          <w:sz w:val="24"/>
          <w:szCs w:val="24"/>
        </w:rPr>
        <w:t xml:space="preserve">., а фактически  выполнено подрядчиком </w:t>
      </w:r>
      <w:r>
        <w:rPr>
          <w:rFonts w:ascii="Times New Roman" w:hAnsi="Times New Roman" w:cs="Times New Roman"/>
          <w:sz w:val="24"/>
          <w:szCs w:val="24"/>
        </w:rPr>
        <w:t>883,2</w:t>
      </w:r>
      <w:r w:rsidRPr="00346A48">
        <w:rPr>
          <w:rFonts w:ascii="Times New Roman" w:hAnsi="Times New Roman" w:cs="Times New Roman"/>
          <w:sz w:val="24"/>
          <w:szCs w:val="24"/>
        </w:rPr>
        <w:t xml:space="preserve"> </w:t>
      </w:r>
      <w:proofErr w:type="spellStart"/>
      <w:r w:rsidRPr="00346A48">
        <w:rPr>
          <w:rFonts w:ascii="Times New Roman" w:hAnsi="Times New Roman" w:cs="Times New Roman"/>
          <w:sz w:val="24"/>
          <w:szCs w:val="24"/>
        </w:rPr>
        <w:t>кв.м</w:t>
      </w:r>
      <w:proofErr w:type="spellEnd"/>
      <w:r w:rsidRPr="00346A48">
        <w:rPr>
          <w:rFonts w:ascii="Times New Roman" w:hAnsi="Times New Roman" w:cs="Times New Roman"/>
          <w:sz w:val="24"/>
          <w:szCs w:val="24"/>
        </w:rPr>
        <w:t>.;</w:t>
      </w:r>
    </w:p>
    <w:p w:rsidR="00C8016A" w:rsidRPr="00BD2144"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BD2144">
        <w:rPr>
          <w:rFonts w:ascii="Times New Roman" w:hAnsi="Times New Roman" w:cs="Times New Roman"/>
          <w:sz w:val="24"/>
          <w:szCs w:val="24"/>
        </w:rPr>
        <w:t xml:space="preserve">о ул. Транспортная от перекрестка с ул. Горького до ул. Транспортная, д.89, (ул. Транспортная (L=80м,b=8м) заезд на ул. Горького(L=25м, b=6м)  </w:t>
      </w:r>
      <w:r w:rsidRPr="003F62A4">
        <w:rPr>
          <w:rFonts w:ascii="Times New Roman" w:hAnsi="Times New Roman" w:cs="Times New Roman"/>
          <w:sz w:val="24"/>
          <w:szCs w:val="24"/>
        </w:rPr>
        <w:t>муниципальн</w:t>
      </w:r>
      <w:r>
        <w:rPr>
          <w:rFonts w:ascii="Times New Roman" w:hAnsi="Times New Roman" w:cs="Times New Roman"/>
          <w:sz w:val="24"/>
          <w:szCs w:val="24"/>
        </w:rPr>
        <w:t>ым</w:t>
      </w:r>
      <w:r w:rsidRPr="003F62A4">
        <w:rPr>
          <w:rFonts w:ascii="Times New Roman" w:hAnsi="Times New Roman" w:cs="Times New Roman"/>
          <w:sz w:val="24"/>
          <w:szCs w:val="24"/>
        </w:rPr>
        <w:t xml:space="preserve"> контракт</w:t>
      </w:r>
      <w:r>
        <w:rPr>
          <w:rFonts w:ascii="Times New Roman" w:hAnsi="Times New Roman" w:cs="Times New Roman"/>
          <w:sz w:val="24"/>
          <w:szCs w:val="24"/>
        </w:rPr>
        <w:t>ом</w:t>
      </w:r>
      <w:r w:rsidRPr="003F62A4">
        <w:rPr>
          <w:rFonts w:ascii="Times New Roman" w:hAnsi="Times New Roman" w:cs="Times New Roman"/>
          <w:sz w:val="24"/>
          <w:szCs w:val="24"/>
        </w:rPr>
        <w:t xml:space="preserve"> от 27.06.2016 г. №0</w:t>
      </w:r>
      <w:r>
        <w:rPr>
          <w:rFonts w:ascii="Times New Roman" w:hAnsi="Times New Roman" w:cs="Times New Roman"/>
          <w:sz w:val="24"/>
          <w:szCs w:val="24"/>
        </w:rPr>
        <w:t>68</w:t>
      </w:r>
      <w:r w:rsidRPr="003F62A4">
        <w:rPr>
          <w:rFonts w:ascii="Times New Roman" w:hAnsi="Times New Roman" w:cs="Times New Roman"/>
          <w:sz w:val="24"/>
          <w:szCs w:val="24"/>
        </w:rPr>
        <w:t xml:space="preserve">-ЭА/16 установлена площадь асфальтобетонного покрытия </w:t>
      </w:r>
      <w:r>
        <w:rPr>
          <w:rFonts w:ascii="Times New Roman" w:hAnsi="Times New Roman" w:cs="Times New Roman"/>
          <w:sz w:val="24"/>
          <w:szCs w:val="24"/>
        </w:rPr>
        <w:t>1028</w:t>
      </w:r>
      <w:r w:rsidRPr="003F62A4">
        <w:rPr>
          <w:rFonts w:ascii="Times New Roman" w:hAnsi="Times New Roman" w:cs="Times New Roman"/>
          <w:sz w:val="24"/>
          <w:szCs w:val="24"/>
        </w:rPr>
        <w:t xml:space="preserve">,0 </w:t>
      </w:r>
      <w:proofErr w:type="spellStart"/>
      <w:r w:rsidRPr="003F62A4">
        <w:rPr>
          <w:rFonts w:ascii="Times New Roman" w:hAnsi="Times New Roman" w:cs="Times New Roman"/>
          <w:sz w:val="24"/>
          <w:szCs w:val="24"/>
        </w:rPr>
        <w:t>кв.м</w:t>
      </w:r>
      <w:proofErr w:type="spellEnd"/>
      <w:r w:rsidRPr="003F62A4">
        <w:rPr>
          <w:rFonts w:ascii="Times New Roman" w:hAnsi="Times New Roman" w:cs="Times New Roman"/>
          <w:sz w:val="24"/>
          <w:szCs w:val="24"/>
        </w:rPr>
        <w:t xml:space="preserve">., а фактически  выполнено подрядчиком </w:t>
      </w:r>
      <w:r>
        <w:rPr>
          <w:rFonts w:ascii="Times New Roman" w:hAnsi="Times New Roman" w:cs="Times New Roman"/>
          <w:sz w:val="24"/>
          <w:szCs w:val="24"/>
        </w:rPr>
        <w:t>1085,9</w:t>
      </w:r>
      <w:r w:rsidRPr="003F62A4">
        <w:rPr>
          <w:rFonts w:ascii="Times New Roman" w:hAnsi="Times New Roman" w:cs="Times New Roman"/>
          <w:sz w:val="24"/>
          <w:szCs w:val="24"/>
        </w:rPr>
        <w:t xml:space="preserve"> </w:t>
      </w:r>
      <w:proofErr w:type="spellStart"/>
      <w:r w:rsidRPr="003F62A4">
        <w:rPr>
          <w:rFonts w:ascii="Times New Roman" w:hAnsi="Times New Roman" w:cs="Times New Roman"/>
          <w:sz w:val="24"/>
          <w:szCs w:val="24"/>
        </w:rPr>
        <w:t>кв.м</w:t>
      </w:r>
      <w:proofErr w:type="spellEnd"/>
      <w:r w:rsidRPr="003F62A4">
        <w:rPr>
          <w:rFonts w:ascii="Times New Roman" w:hAnsi="Times New Roman" w:cs="Times New Roman"/>
          <w:sz w:val="24"/>
          <w:szCs w:val="24"/>
        </w:rPr>
        <w:t>.;</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BD2144">
        <w:rPr>
          <w:rFonts w:ascii="Times New Roman" w:hAnsi="Times New Roman" w:cs="Times New Roman"/>
          <w:sz w:val="24"/>
          <w:szCs w:val="24"/>
        </w:rPr>
        <w:t xml:space="preserve">о ул. Гагарина от перекрестка с ул. Суворова до </w:t>
      </w:r>
      <w:proofErr w:type="spellStart"/>
      <w:r w:rsidRPr="00BD2144">
        <w:rPr>
          <w:rFonts w:ascii="Times New Roman" w:hAnsi="Times New Roman" w:cs="Times New Roman"/>
          <w:sz w:val="24"/>
          <w:szCs w:val="24"/>
        </w:rPr>
        <w:t>ул</w:t>
      </w:r>
      <w:proofErr w:type="gramStart"/>
      <w:r w:rsidRPr="00BD2144">
        <w:rPr>
          <w:rFonts w:ascii="Times New Roman" w:hAnsi="Times New Roman" w:cs="Times New Roman"/>
          <w:sz w:val="24"/>
          <w:szCs w:val="24"/>
        </w:rPr>
        <w:t>.Г</w:t>
      </w:r>
      <w:proofErr w:type="gramEnd"/>
      <w:r w:rsidRPr="00BD2144">
        <w:rPr>
          <w:rFonts w:ascii="Times New Roman" w:hAnsi="Times New Roman" w:cs="Times New Roman"/>
          <w:sz w:val="24"/>
          <w:szCs w:val="24"/>
        </w:rPr>
        <w:t>агарина</w:t>
      </w:r>
      <w:proofErr w:type="spellEnd"/>
      <w:r w:rsidRPr="00BD2144">
        <w:rPr>
          <w:rFonts w:ascii="Times New Roman" w:hAnsi="Times New Roman" w:cs="Times New Roman"/>
          <w:sz w:val="24"/>
          <w:szCs w:val="24"/>
        </w:rPr>
        <w:t xml:space="preserve"> д.96 </w:t>
      </w:r>
      <w:r w:rsidRPr="003F62A4">
        <w:rPr>
          <w:rFonts w:ascii="Times New Roman" w:hAnsi="Times New Roman" w:cs="Times New Roman"/>
          <w:sz w:val="24"/>
          <w:szCs w:val="24"/>
        </w:rPr>
        <w:t>муниципальным контрактом от 27.06.2016 г. №06</w:t>
      </w:r>
      <w:r>
        <w:rPr>
          <w:rFonts w:ascii="Times New Roman" w:hAnsi="Times New Roman" w:cs="Times New Roman"/>
          <w:sz w:val="24"/>
          <w:szCs w:val="24"/>
        </w:rPr>
        <w:t>5</w:t>
      </w:r>
      <w:r w:rsidRPr="003F62A4">
        <w:rPr>
          <w:rFonts w:ascii="Times New Roman" w:hAnsi="Times New Roman" w:cs="Times New Roman"/>
          <w:sz w:val="24"/>
          <w:szCs w:val="24"/>
        </w:rPr>
        <w:t xml:space="preserve">-ЭА/16 установлена площадь асфальтобетонного покрытия </w:t>
      </w:r>
      <w:r>
        <w:rPr>
          <w:rFonts w:ascii="Times New Roman" w:hAnsi="Times New Roman" w:cs="Times New Roman"/>
          <w:sz w:val="24"/>
          <w:szCs w:val="24"/>
        </w:rPr>
        <w:t>1205,0</w:t>
      </w:r>
      <w:r w:rsidRPr="003F62A4">
        <w:rPr>
          <w:rFonts w:ascii="Times New Roman" w:hAnsi="Times New Roman" w:cs="Times New Roman"/>
          <w:sz w:val="24"/>
          <w:szCs w:val="24"/>
        </w:rPr>
        <w:t xml:space="preserve"> </w:t>
      </w:r>
      <w:proofErr w:type="spellStart"/>
      <w:r w:rsidRPr="003F62A4">
        <w:rPr>
          <w:rFonts w:ascii="Times New Roman" w:hAnsi="Times New Roman" w:cs="Times New Roman"/>
          <w:sz w:val="24"/>
          <w:szCs w:val="24"/>
        </w:rPr>
        <w:t>кв.м</w:t>
      </w:r>
      <w:proofErr w:type="spellEnd"/>
      <w:r w:rsidRPr="003F62A4">
        <w:rPr>
          <w:rFonts w:ascii="Times New Roman" w:hAnsi="Times New Roman" w:cs="Times New Roman"/>
          <w:sz w:val="24"/>
          <w:szCs w:val="24"/>
        </w:rPr>
        <w:t xml:space="preserve">., </w:t>
      </w:r>
      <w:r>
        <w:rPr>
          <w:rFonts w:ascii="Times New Roman" w:hAnsi="Times New Roman" w:cs="Times New Roman"/>
          <w:sz w:val="24"/>
          <w:szCs w:val="24"/>
        </w:rPr>
        <w:t>а</w:t>
      </w:r>
      <w:r w:rsidRPr="003F62A4">
        <w:rPr>
          <w:rFonts w:ascii="Times New Roman" w:hAnsi="Times New Roman" w:cs="Times New Roman"/>
          <w:sz w:val="24"/>
          <w:szCs w:val="24"/>
        </w:rPr>
        <w:t xml:space="preserve"> фактически  выполнено  </w:t>
      </w:r>
      <w:r>
        <w:rPr>
          <w:rFonts w:ascii="Times New Roman" w:hAnsi="Times New Roman" w:cs="Times New Roman"/>
          <w:sz w:val="24"/>
          <w:szCs w:val="24"/>
        </w:rPr>
        <w:t xml:space="preserve">1212,0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BD2144">
        <w:rPr>
          <w:rFonts w:ascii="Times New Roman" w:hAnsi="Times New Roman" w:cs="Times New Roman"/>
          <w:sz w:val="24"/>
          <w:szCs w:val="24"/>
        </w:rPr>
        <w:t xml:space="preserve">о ул. Гагарина от перекрестка с ул. Суворова до перекрестка с ул. Горького  </w:t>
      </w:r>
      <w:r w:rsidRPr="003F62A4">
        <w:rPr>
          <w:rFonts w:ascii="Times New Roman" w:hAnsi="Times New Roman" w:cs="Times New Roman"/>
          <w:sz w:val="24"/>
          <w:szCs w:val="24"/>
        </w:rPr>
        <w:t>муниципальным контрактом от 27.06.2016 г. №06</w:t>
      </w:r>
      <w:r>
        <w:rPr>
          <w:rFonts w:ascii="Times New Roman" w:hAnsi="Times New Roman" w:cs="Times New Roman"/>
          <w:sz w:val="24"/>
          <w:szCs w:val="24"/>
        </w:rPr>
        <w:t>5</w:t>
      </w:r>
      <w:r w:rsidRPr="003F62A4">
        <w:rPr>
          <w:rFonts w:ascii="Times New Roman" w:hAnsi="Times New Roman" w:cs="Times New Roman"/>
          <w:sz w:val="24"/>
          <w:szCs w:val="24"/>
        </w:rPr>
        <w:t xml:space="preserve">-ЭА/16 установлена площадь асфальтобетонного покрытия </w:t>
      </w:r>
      <w:r>
        <w:rPr>
          <w:rFonts w:ascii="Times New Roman" w:hAnsi="Times New Roman" w:cs="Times New Roman"/>
          <w:sz w:val="24"/>
          <w:szCs w:val="24"/>
        </w:rPr>
        <w:t>760</w:t>
      </w:r>
      <w:r w:rsidRPr="003F62A4">
        <w:rPr>
          <w:rFonts w:ascii="Times New Roman" w:hAnsi="Times New Roman" w:cs="Times New Roman"/>
          <w:sz w:val="24"/>
          <w:szCs w:val="24"/>
        </w:rPr>
        <w:t xml:space="preserve">,0 </w:t>
      </w:r>
      <w:proofErr w:type="spellStart"/>
      <w:r w:rsidRPr="003F62A4">
        <w:rPr>
          <w:rFonts w:ascii="Times New Roman" w:hAnsi="Times New Roman" w:cs="Times New Roman"/>
          <w:sz w:val="24"/>
          <w:szCs w:val="24"/>
        </w:rPr>
        <w:t>кв.м</w:t>
      </w:r>
      <w:proofErr w:type="spellEnd"/>
      <w:r w:rsidRPr="003F62A4">
        <w:rPr>
          <w:rFonts w:ascii="Times New Roman" w:hAnsi="Times New Roman" w:cs="Times New Roman"/>
          <w:sz w:val="24"/>
          <w:szCs w:val="24"/>
        </w:rPr>
        <w:t xml:space="preserve">.,  фактически  выполнено  </w:t>
      </w:r>
      <w:r>
        <w:rPr>
          <w:rFonts w:ascii="Times New Roman" w:hAnsi="Times New Roman" w:cs="Times New Roman"/>
          <w:sz w:val="24"/>
          <w:szCs w:val="24"/>
        </w:rPr>
        <w:t>760,1</w:t>
      </w:r>
      <w:r w:rsidRPr="003F62A4">
        <w:rPr>
          <w:rFonts w:ascii="Times New Roman" w:hAnsi="Times New Roman" w:cs="Times New Roman"/>
          <w:sz w:val="24"/>
          <w:szCs w:val="24"/>
        </w:rPr>
        <w:t xml:space="preserve"> </w:t>
      </w:r>
      <w:proofErr w:type="spellStart"/>
      <w:r w:rsidRPr="003F62A4">
        <w:rPr>
          <w:rFonts w:ascii="Times New Roman" w:hAnsi="Times New Roman" w:cs="Times New Roman"/>
          <w:sz w:val="24"/>
          <w:szCs w:val="24"/>
        </w:rPr>
        <w:t>кв.м</w:t>
      </w:r>
      <w:proofErr w:type="spellEnd"/>
      <w:r w:rsidRPr="003F62A4">
        <w:rPr>
          <w:rFonts w:ascii="Times New Roman" w:hAnsi="Times New Roman" w:cs="Times New Roman"/>
          <w:sz w:val="24"/>
          <w:szCs w:val="24"/>
        </w:rPr>
        <w:t>.</w:t>
      </w:r>
      <w:r>
        <w:rPr>
          <w:rFonts w:ascii="Times New Roman" w:hAnsi="Times New Roman" w:cs="Times New Roman"/>
          <w:sz w:val="24"/>
          <w:szCs w:val="24"/>
        </w:rPr>
        <w:t xml:space="preserve">; </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BD2144">
        <w:rPr>
          <w:rFonts w:ascii="Times New Roman" w:hAnsi="Times New Roman" w:cs="Times New Roman"/>
          <w:sz w:val="24"/>
          <w:szCs w:val="24"/>
        </w:rPr>
        <w:t>о ул. Пушкина от перекрестка по ул. Ленина до п</w:t>
      </w:r>
      <w:r>
        <w:rPr>
          <w:rFonts w:ascii="Times New Roman" w:hAnsi="Times New Roman" w:cs="Times New Roman"/>
          <w:sz w:val="24"/>
          <w:szCs w:val="24"/>
        </w:rPr>
        <w:t xml:space="preserve">ерекрестка с ул. Комсомольской  </w:t>
      </w:r>
      <w:r w:rsidRPr="003F62A4">
        <w:rPr>
          <w:rFonts w:ascii="Times New Roman" w:hAnsi="Times New Roman" w:cs="Times New Roman"/>
          <w:sz w:val="24"/>
          <w:szCs w:val="24"/>
        </w:rPr>
        <w:t>муниципальным контрактом от 27.06.2016 г. №06</w:t>
      </w:r>
      <w:r>
        <w:rPr>
          <w:rFonts w:ascii="Times New Roman" w:hAnsi="Times New Roman" w:cs="Times New Roman"/>
          <w:sz w:val="24"/>
          <w:szCs w:val="24"/>
        </w:rPr>
        <w:t>6</w:t>
      </w:r>
      <w:r w:rsidRPr="003F62A4">
        <w:rPr>
          <w:rFonts w:ascii="Times New Roman" w:hAnsi="Times New Roman" w:cs="Times New Roman"/>
          <w:sz w:val="24"/>
          <w:szCs w:val="24"/>
        </w:rPr>
        <w:t xml:space="preserve">-ЭА/16 установлена площадь асфальтобетонного покрытия </w:t>
      </w:r>
      <w:r>
        <w:rPr>
          <w:rFonts w:ascii="Times New Roman" w:hAnsi="Times New Roman" w:cs="Times New Roman"/>
          <w:sz w:val="24"/>
          <w:szCs w:val="24"/>
        </w:rPr>
        <w:t>1320</w:t>
      </w:r>
      <w:r w:rsidRPr="003F62A4">
        <w:rPr>
          <w:rFonts w:ascii="Times New Roman" w:hAnsi="Times New Roman" w:cs="Times New Roman"/>
          <w:sz w:val="24"/>
          <w:szCs w:val="24"/>
        </w:rPr>
        <w:t xml:space="preserve">,0 </w:t>
      </w:r>
      <w:proofErr w:type="spellStart"/>
      <w:r w:rsidRPr="003F62A4">
        <w:rPr>
          <w:rFonts w:ascii="Times New Roman" w:hAnsi="Times New Roman" w:cs="Times New Roman"/>
          <w:sz w:val="24"/>
          <w:szCs w:val="24"/>
        </w:rPr>
        <w:t>кв.м</w:t>
      </w:r>
      <w:proofErr w:type="spellEnd"/>
      <w:r w:rsidRPr="003F62A4">
        <w:rPr>
          <w:rFonts w:ascii="Times New Roman" w:hAnsi="Times New Roman" w:cs="Times New Roman"/>
          <w:sz w:val="24"/>
          <w:szCs w:val="24"/>
        </w:rPr>
        <w:t xml:space="preserve">.,  фактически  выполнено  </w:t>
      </w:r>
      <w:r>
        <w:rPr>
          <w:rFonts w:ascii="Times New Roman" w:hAnsi="Times New Roman" w:cs="Times New Roman"/>
          <w:sz w:val="24"/>
          <w:szCs w:val="24"/>
        </w:rPr>
        <w:t>1369,4</w:t>
      </w:r>
      <w:r w:rsidRPr="003F62A4">
        <w:rPr>
          <w:rFonts w:ascii="Times New Roman" w:hAnsi="Times New Roman" w:cs="Times New Roman"/>
          <w:sz w:val="24"/>
          <w:szCs w:val="24"/>
        </w:rPr>
        <w:t xml:space="preserve"> </w:t>
      </w:r>
      <w:proofErr w:type="spellStart"/>
      <w:r w:rsidRPr="003F62A4">
        <w:rPr>
          <w:rFonts w:ascii="Times New Roman" w:hAnsi="Times New Roman" w:cs="Times New Roman"/>
          <w:sz w:val="24"/>
          <w:szCs w:val="24"/>
        </w:rPr>
        <w:t>кв.м</w:t>
      </w:r>
      <w:proofErr w:type="spellEnd"/>
      <w:r w:rsidRPr="003F62A4">
        <w:rPr>
          <w:rFonts w:ascii="Times New Roman" w:hAnsi="Times New Roman" w:cs="Times New Roman"/>
          <w:sz w:val="24"/>
          <w:szCs w:val="24"/>
        </w:rPr>
        <w:t>.</w:t>
      </w:r>
      <w:r>
        <w:rPr>
          <w:rFonts w:ascii="Times New Roman" w:hAnsi="Times New Roman" w:cs="Times New Roman"/>
          <w:sz w:val="24"/>
          <w:szCs w:val="24"/>
        </w:rPr>
        <w:t xml:space="preserve">; </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BD2144">
        <w:rPr>
          <w:rFonts w:ascii="Times New Roman" w:hAnsi="Times New Roman" w:cs="Times New Roman"/>
          <w:sz w:val="24"/>
          <w:szCs w:val="24"/>
        </w:rPr>
        <w:t xml:space="preserve">о ул. Чапаева от перекрестка с ул. Победа до перекрестка с ул. Гастелло, </w:t>
      </w:r>
      <w:r w:rsidRPr="003F62A4">
        <w:rPr>
          <w:rFonts w:ascii="Times New Roman" w:hAnsi="Times New Roman" w:cs="Times New Roman"/>
          <w:sz w:val="24"/>
          <w:szCs w:val="24"/>
        </w:rPr>
        <w:t>муниципальным контрактом от 27.06.2016 г. №06</w:t>
      </w:r>
      <w:r>
        <w:rPr>
          <w:rFonts w:ascii="Times New Roman" w:hAnsi="Times New Roman" w:cs="Times New Roman"/>
          <w:sz w:val="24"/>
          <w:szCs w:val="24"/>
        </w:rPr>
        <w:t>7</w:t>
      </w:r>
      <w:r w:rsidRPr="003F62A4">
        <w:rPr>
          <w:rFonts w:ascii="Times New Roman" w:hAnsi="Times New Roman" w:cs="Times New Roman"/>
          <w:sz w:val="24"/>
          <w:szCs w:val="24"/>
        </w:rPr>
        <w:t xml:space="preserve">-ЭА/16 установлена площадь асфальтобетонного покрытия </w:t>
      </w:r>
      <w:r>
        <w:rPr>
          <w:rFonts w:ascii="Times New Roman" w:hAnsi="Times New Roman" w:cs="Times New Roman"/>
          <w:sz w:val="24"/>
          <w:szCs w:val="24"/>
        </w:rPr>
        <w:t>2700</w:t>
      </w:r>
      <w:r w:rsidRPr="003F62A4">
        <w:rPr>
          <w:rFonts w:ascii="Times New Roman" w:hAnsi="Times New Roman" w:cs="Times New Roman"/>
          <w:sz w:val="24"/>
          <w:szCs w:val="24"/>
        </w:rPr>
        <w:t xml:space="preserve">,0 </w:t>
      </w:r>
      <w:proofErr w:type="spellStart"/>
      <w:r w:rsidRPr="003F62A4">
        <w:rPr>
          <w:rFonts w:ascii="Times New Roman" w:hAnsi="Times New Roman" w:cs="Times New Roman"/>
          <w:sz w:val="24"/>
          <w:szCs w:val="24"/>
        </w:rPr>
        <w:t>кв.м</w:t>
      </w:r>
      <w:proofErr w:type="spellEnd"/>
      <w:r w:rsidRPr="003F62A4">
        <w:rPr>
          <w:rFonts w:ascii="Times New Roman" w:hAnsi="Times New Roman" w:cs="Times New Roman"/>
          <w:sz w:val="24"/>
          <w:szCs w:val="24"/>
        </w:rPr>
        <w:t xml:space="preserve">.,  фактически  выполнено  </w:t>
      </w:r>
      <w:r>
        <w:rPr>
          <w:rFonts w:ascii="Times New Roman" w:hAnsi="Times New Roman" w:cs="Times New Roman"/>
          <w:sz w:val="24"/>
          <w:szCs w:val="24"/>
        </w:rPr>
        <w:t>2838,0</w:t>
      </w:r>
      <w:r w:rsidRPr="003F62A4">
        <w:rPr>
          <w:rFonts w:ascii="Times New Roman" w:hAnsi="Times New Roman" w:cs="Times New Roman"/>
          <w:sz w:val="24"/>
          <w:szCs w:val="24"/>
        </w:rPr>
        <w:t xml:space="preserve"> </w:t>
      </w:r>
      <w:proofErr w:type="spellStart"/>
      <w:r w:rsidRPr="003F62A4">
        <w:rPr>
          <w:rFonts w:ascii="Times New Roman" w:hAnsi="Times New Roman" w:cs="Times New Roman"/>
          <w:sz w:val="24"/>
          <w:szCs w:val="24"/>
        </w:rPr>
        <w:t>кв.м</w:t>
      </w:r>
      <w:proofErr w:type="spellEnd"/>
      <w:r w:rsidRPr="003F62A4">
        <w:rPr>
          <w:rFonts w:ascii="Times New Roman" w:hAnsi="Times New Roman" w:cs="Times New Roman"/>
          <w:sz w:val="24"/>
          <w:szCs w:val="24"/>
        </w:rPr>
        <w:t>.</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3F62A4">
        <w:rPr>
          <w:rFonts w:ascii="Times New Roman" w:hAnsi="Times New Roman" w:cs="Times New Roman"/>
          <w:sz w:val="24"/>
          <w:szCs w:val="24"/>
        </w:rPr>
        <w:t>о ул. 8 Марта от перекрестка с ул. Гагарина до перекрестка с ул. Т</w:t>
      </w:r>
      <w:r>
        <w:rPr>
          <w:rFonts w:ascii="Times New Roman" w:hAnsi="Times New Roman" w:cs="Times New Roman"/>
          <w:sz w:val="24"/>
          <w:szCs w:val="24"/>
        </w:rPr>
        <w:t xml:space="preserve">ранспортной  </w:t>
      </w:r>
      <w:r w:rsidRPr="003F62A4">
        <w:rPr>
          <w:rFonts w:ascii="Times New Roman" w:hAnsi="Times New Roman" w:cs="Times New Roman"/>
          <w:sz w:val="24"/>
          <w:szCs w:val="24"/>
        </w:rPr>
        <w:t xml:space="preserve"> муниципальным контрактом от 27.06.2016 г. №068-ЭА/16 установлена площадь асфальтобетонного покрытия </w:t>
      </w:r>
      <w:r>
        <w:rPr>
          <w:rFonts w:ascii="Times New Roman" w:hAnsi="Times New Roman" w:cs="Times New Roman"/>
          <w:sz w:val="24"/>
          <w:szCs w:val="24"/>
        </w:rPr>
        <w:t>1720</w:t>
      </w:r>
      <w:r w:rsidRPr="003F62A4">
        <w:rPr>
          <w:rFonts w:ascii="Times New Roman" w:hAnsi="Times New Roman" w:cs="Times New Roman"/>
          <w:sz w:val="24"/>
          <w:szCs w:val="24"/>
        </w:rPr>
        <w:t xml:space="preserve">,0 </w:t>
      </w:r>
      <w:proofErr w:type="spellStart"/>
      <w:r w:rsidRPr="003F62A4">
        <w:rPr>
          <w:rFonts w:ascii="Times New Roman" w:hAnsi="Times New Roman" w:cs="Times New Roman"/>
          <w:sz w:val="24"/>
          <w:szCs w:val="24"/>
        </w:rPr>
        <w:t>кв.м</w:t>
      </w:r>
      <w:proofErr w:type="spellEnd"/>
      <w:r w:rsidRPr="003F62A4">
        <w:rPr>
          <w:rFonts w:ascii="Times New Roman" w:hAnsi="Times New Roman" w:cs="Times New Roman"/>
          <w:sz w:val="24"/>
          <w:szCs w:val="24"/>
        </w:rPr>
        <w:t xml:space="preserve">.,  фактически  выполнено  </w:t>
      </w:r>
      <w:r>
        <w:rPr>
          <w:rFonts w:ascii="Times New Roman" w:hAnsi="Times New Roman" w:cs="Times New Roman"/>
          <w:sz w:val="24"/>
          <w:szCs w:val="24"/>
        </w:rPr>
        <w:t>1818,9</w:t>
      </w:r>
      <w:r w:rsidRPr="003F62A4">
        <w:rPr>
          <w:rFonts w:ascii="Times New Roman" w:hAnsi="Times New Roman" w:cs="Times New Roman"/>
          <w:sz w:val="24"/>
          <w:szCs w:val="24"/>
        </w:rPr>
        <w:t xml:space="preserve"> </w:t>
      </w:r>
      <w:proofErr w:type="spellStart"/>
      <w:r w:rsidRPr="003F62A4">
        <w:rPr>
          <w:rFonts w:ascii="Times New Roman" w:hAnsi="Times New Roman" w:cs="Times New Roman"/>
          <w:sz w:val="24"/>
          <w:szCs w:val="24"/>
        </w:rPr>
        <w:t>кв.м</w:t>
      </w:r>
      <w:proofErr w:type="spellEnd"/>
      <w:r w:rsidRPr="003F62A4">
        <w:rPr>
          <w:rFonts w:ascii="Times New Roman" w:hAnsi="Times New Roman" w:cs="Times New Roman"/>
          <w:sz w:val="24"/>
          <w:szCs w:val="24"/>
        </w:rPr>
        <w:t>.</w:t>
      </w:r>
      <w:r w:rsidRPr="00123879">
        <w:rPr>
          <w:rFonts w:ascii="Times New Roman" w:hAnsi="Times New Roman" w:cs="Times New Roman"/>
          <w:sz w:val="24"/>
          <w:szCs w:val="24"/>
        </w:rPr>
        <w:t xml:space="preserve"> </w:t>
      </w:r>
    </w:p>
    <w:p w:rsidR="00C8016A" w:rsidRDefault="00C8016A" w:rsidP="00C80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первоначально условиями этого муниципального контракта по ул. 8 Марта было предусмотрено   проложить 1720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асфальтобетонного покрытия и  16 метров  водопропускной трубы диаметром 500мм (две трубы по 8 метров). На основании письма подрядчика от 23.08.2016 г. №71 о невозможности установки одной водопропускной трубы на данном участке и предложении без изменения сметной стоимости данный объем заменить  увеличением  объёма  асфальтобетонного покрытия, а так же трубу оставить в пользовании администрации </w:t>
      </w:r>
      <w:proofErr w:type="spellStart"/>
      <w:r>
        <w:rPr>
          <w:rFonts w:ascii="Times New Roman" w:hAnsi="Times New Roman" w:cs="Times New Roman"/>
          <w:sz w:val="24"/>
          <w:szCs w:val="24"/>
        </w:rPr>
        <w:t>Тайшеткого</w:t>
      </w:r>
      <w:proofErr w:type="spellEnd"/>
      <w:r>
        <w:rPr>
          <w:rFonts w:ascii="Times New Roman" w:hAnsi="Times New Roman" w:cs="Times New Roman"/>
          <w:sz w:val="24"/>
          <w:szCs w:val="24"/>
        </w:rPr>
        <w:t xml:space="preserve"> городского поселения, при приемке выполненных работ эти объёмы были </w:t>
      </w:r>
      <w:proofErr w:type="spellStart"/>
      <w:r>
        <w:rPr>
          <w:rFonts w:ascii="Times New Roman" w:hAnsi="Times New Roman" w:cs="Times New Roman"/>
          <w:sz w:val="24"/>
          <w:szCs w:val="24"/>
        </w:rPr>
        <w:t>взаимозаменены</w:t>
      </w:r>
      <w:proofErr w:type="spellEnd"/>
      <w:r>
        <w:rPr>
          <w:rFonts w:ascii="Times New Roman" w:hAnsi="Times New Roman" w:cs="Times New Roman"/>
          <w:sz w:val="24"/>
          <w:szCs w:val="24"/>
        </w:rPr>
        <w:t>. В акте  о приемке выполненных работ от 16.08.2016 г. указано, что водопропускной трубы установлено 8 метров вместо 16 м</w:t>
      </w:r>
      <w:r w:rsidR="006405FA">
        <w:rPr>
          <w:rFonts w:ascii="Times New Roman" w:hAnsi="Times New Roman" w:cs="Times New Roman"/>
          <w:sz w:val="24"/>
          <w:szCs w:val="24"/>
        </w:rPr>
        <w:t xml:space="preserve"> (62099,0 руб.: </w:t>
      </w:r>
      <w:r w:rsidR="00995F96">
        <w:rPr>
          <w:rFonts w:ascii="Times New Roman" w:hAnsi="Times New Roman" w:cs="Times New Roman"/>
          <w:sz w:val="24"/>
          <w:szCs w:val="24"/>
        </w:rPr>
        <w:t>16</w:t>
      </w:r>
      <w:r w:rsidR="006405FA">
        <w:rPr>
          <w:rFonts w:ascii="Times New Roman" w:hAnsi="Times New Roman" w:cs="Times New Roman"/>
          <w:sz w:val="24"/>
          <w:szCs w:val="24"/>
        </w:rPr>
        <w:t xml:space="preserve"> </w:t>
      </w:r>
      <w:r w:rsidR="00995F96">
        <w:rPr>
          <w:rFonts w:ascii="Times New Roman" w:hAnsi="Times New Roman" w:cs="Times New Roman"/>
          <w:sz w:val="24"/>
          <w:szCs w:val="24"/>
        </w:rPr>
        <w:t>м</w:t>
      </w:r>
      <w:r w:rsidR="006405FA">
        <w:rPr>
          <w:rFonts w:ascii="Times New Roman" w:hAnsi="Times New Roman" w:cs="Times New Roman"/>
          <w:sz w:val="24"/>
          <w:szCs w:val="24"/>
        </w:rPr>
        <w:t>.</w:t>
      </w:r>
      <w:r w:rsidR="00995F96">
        <w:rPr>
          <w:rFonts w:ascii="Times New Roman" w:hAnsi="Times New Roman" w:cs="Times New Roman"/>
          <w:sz w:val="24"/>
          <w:szCs w:val="24"/>
        </w:rPr>
        <w:t xml:space="preserve"> х 8 м. = 31049,0 руб.</w:t>
      </w:r>
      <w:r w:rsidR="006405FA">
        <w:rPr>
          <w:rFonts w:ascii="Times New Roman" w:hAnsi="Times New Roman" w:cs="Times New Roman"/>
          <w:sz w:val="24"/>
          <w:szCs w:val="24"/>
        </w:rPr>
        <w:t>)</w:t>
      </w:r>
      <w:r>
        <w:rPr>
          <w:rFonts w:ascii="Times New Roman" w:hAnsi="Times New Roman" w:cs="Times New Roman"/>
          <w:sz w:val="24"/>
          <w:szCs w:val="24"/>
        </w:rPr>
        <w:t xml:space="preserve">, а дополнительных работ  по  устройству асфальта выполнено 57,6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что сопоставимо по стоимости выполненных работ.  </w:t>
      </w:r>
      <w:r w:rsidR="00C26405">
        <w:rPr>
          <w:rFonts w:ascii="Times New Roman" w:hAnsi="Times New Roman" w:cs="Times New Roman"/>
          <w:sz w:val="24"/>
          <w:szCs w:val="24"/>
        </w:rPr>
        <w:t xml:space="preserve">Таким образом, </w:t>
      </w:r>
      <w:r>
        <w:rPr>
          <w:rFonts w:ascii="Times New Roman" w:hAnsi="Times New Roman" w:cs="Times New Roman"/>
          <w:sz w:val="24"/>
          <w:szCs w:val="24"/>
        </w:rPr>
        <w:t xml:space="preserve"> подрядчиком  ООО «</w:t>
      </w:r>
      <w:proofErr w:type="spellStart"/>
      <w:r>
        <w:rPr>
          <w:rFonts w:ascii="Times New Roman" w:hAnsi="Times New Roman" w:cs="Times New Roman"/>
          <w:sz w:val="24"/>
          <w:szCs w:val="24"/>
        </w:rPr>
        <w:t>ИркутскПрофСтрой</w:t>
      </w:r>
      <w:proofErr w:type="spellEnd"/>
      <w:r>
        <w:rPr>
          <w:rFonts w:ascii="Times New Roman" w:hAnsi="Times New Roman" w:cs="Times New Roman"/>
          <w:sz w:val="24"/>
          <w:szCs w:val="24"/>
        </w:rPr>
        <w:t xml:space="preserve">»  должным образом не </w:t>
      </w:r>
      <w:r>
        <w:rPr>
          <w:rFonts w:ascii="Times New Roman" w:hAnsi="Times New Roman" w:cs="Times New Roman"/>
          <w:sz w:val="24"/>
          <w:szCs w:val="24"/>
        </w:rPr>
        <w:lastRenderedPageBreak/>
        <w:t xml:space="preserve">выполнены условия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1.1 ст. 1 Муниципального контракта на выполнение  работ по ремонту участков автомобильных дорог в асфальтобетонном исполнении: - по ул. Транспортной от перекрестка с ул. Горького до дома №89; - по ул. 8 Марта от перекрестка с ул. Гагарина до перекрестка с ул. </w:t>
      </w:r>
      <w:proofErr w:type="gramStart"/>
      <w:r>
        <w:rPr>
          <w:rFonts w:ascii="Times New Roman" w:hAnsi="Times New Roman" w:cs="Times New Roman"/>
          <w:sz w:val="24"/>
          <w:szCs w:val="24"/>
        </w:rPr>
        <w:t>Транспортной</w:t>
      </w:r>
      <w:proofErr w:type="gramEnd"/>
      <w:r w:rsidRPr="002F4465">
        <w:rPr>
          <w:rFonts w:ascii="Times New Roman" w:hAnsi="Times New Roman" w:cs="Times New Roman"/>
          <w:sz w:val="24"/>
          <w:szCs w:val="24"/>
        </w:rPr>
        <w:t xml:space="preserve"> </w:t>
      </w:r>
      <w:r>
        <w:rPr>
          <w:rFonts w:ascii="Times New Roman" w:hAnsi="Times New Roman" w:cs="Times New Roman"/>
          <w:sz w:val="24"/>
          <w:szCs w:val="24"/>
        </w:rPr>
        <w:t xml:space="preserve">от 27.06.2016 г.  №068-эа/16 (далее – контракт).  Заказчиком (администрацией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городского поселения), в свою очередь, приняты выполненные работы  в нарушение п. 4.1 контракта - не  соответствующие  условиям  муниципального контракта,   технического задания и локального сметного расчета от 27.06.2016 г. и соответственно оплаченные подрядчик</w:t>
      </w:r>
      <w:proofErr w:type="gramStart"/>
      <w:r>
        <w:rPr>
          <w:rFonts w:ascii="Times New Roman" w:hAnsi="Times New Roman" w:cs="Times New Roman"/>
          <w:sz w:val="24"/>
          <w:szCs w:val="24"/>
        </w:rPr>
        <w:t>у ООО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ИркутскПрофСтрой</w:t>
      </w:r>
      <w:proofErr w:type="spellEnd"/>
      <w:r>
        <w:rPr>
          <w:rFonts w:ascii="Times New Roman" w:hAnsi="Times New Roman" w:cs="Times New Roman"/>
          <w:sz w:val="24"/>
          <w:szCs w:val="24"/>
        </w:rPr>
        <w:t xml:space="preserve">» с нарушением п. 2.5 контракта.  </w:t>
      </w:r>
    </w:p>
    <w:p w:rsidR="00A4424A" w:rsidRDefault="00CB45C7" w:rsidP="00A4424A">
      <w:pPr>
        <w:spacing w:line="240" w:lineRule="auto"/>
        <w:jc w:val="both"/>
        <w:rPr>
          <w:rStyle w:val="blk"/>
          <w:rFonts w:ascii="Times New Roman" w:hAnsi="Times New Roman" w:cs="Times New Roman"/>
          <w:sz w:val="24"/>
          <w:szCs w:val="24"/>
        </w:rPr>
      </w:pPr>
      <w:r>
        <w:rPr>
          <w:rFonts w:ascii="Times New Roman" w:hAnsi="Times New Roman" w:cs="Times New Roman"/>
          <w:b/>
          <w:color w:val="FF0000"/>
          <w:sz w:val="24"/>
          <w:szCs w:val="24"/>
        </w:rPr>
        <w:tab/>
      </w:r>
      <w:proofErr w:type="gramStart"/>
      <w:r w:rsidRPr="006B6E2D">
        <w:rPr>
          <w:rFonts w:ascii="Times New Roman" w:hAnsi="Times New Roman" w:cs="Times New Roman"/>
          <w:sz w:val="24"/>
          <w:szCs w:val="24"/>
        </w:rPr>
        <w:t xml:space="preserve">Принимая во внимание </w:t>
      </w:r>
      <w:r w:rsidR="006D32A0">
        <w:rPr>
          <w:rFonts w:ascii="Times New Roman" w:hAnsi="Times New Roman" w:cs="Times New Roman"/>
          <w:sz w:val="24"/>
          <w:szCs w:val="24"/>
        </w:rPr>
        <w:t>пояснение</w:t>
      </w:r>
      <w:r w:rsidR="00174595" w:rsidRPr="006B6E2D">
        <w:rPr>
          <w:rFonts w:ascii="Times New Roman" w:hAnsi="Times New Roman" w:cs="Times New Roman"/>
          <w:sz w:val="24"/>
          <w:szCs w:val="24"/>
        </w:rPr>
        <w:t xml:space="preserve">, </w:t>
      </w:r>
      <w:r w:rsidR="00F73AF4" w:rsidRPr="006B6E2D">
        <w:rPr>
          <w:rFonts w:ascii="Times New Roman" w:hAnsi="Times New Roman" w:cs="Times New Roman"/>
          <w:sz w:val="24"/>
          <w:szCs w:val="24"/>
        </w:rPr>
        <w:t>представленн</w:t>
      </w:r>
      <w:r w:rsidR="006D32A0">
        <w:rPr>
          <w:rFonts w:ascii="Times New Roman" w:hAnsi="Times New Roman" w:cs="Times New Roman"/>
          <w:sz w:val="24"/>
          <w:szCs w:val="24"/>
        </w:rPr>
        <w:t>ое</w:t>
      </w:r>
      <w:r w:rsidR="00F73AF4" w:rsidRPr="006B6E2D">
        <w:rPr>
          <w:rFonts w:ascii="Times New Roman" w:hAnsi="Times New Roman" w:cs="Times New Roman"/>
          <w:sz w:val="24"/>
          <w:szCs w:val="24"/>
        </w:rPr>
        <w:t xml:space="preserve"> </w:t>
      </w:r>
      <w:r w:rsidR="006D32A0">
        <w:rPr>
          <w:rFonts w:ascii="Times New Roman" w:hAnsi="Times New Roman" w:cs="Times New Roman"/>
          <w:sz w:val="24"/>
          <w:szCs w:val="24"/>
        </w:rPr>
        <w:t>30</w:t>
      </w:r>
      <w:r w:rsidR="00F73AF4" w:rsidRPr="006B6E2D">
        <w:rPr>
          <w:rFonts w:ascii="Times New Roman" w:hAnsi="Times New Roman" w:cs="Times New Roman"/>
          <w:sz w:val="24"/>
          <w:szCs w:val="24"/>
        </w:rPr>
        <w:t>.01.2017 г. №</w:t>
      </w:r>
      <w:r w:rsidR="006D32A0">
        <w:rPr>
          <w:rFonts w:ascii="Times New Roman" w:hAnsi="Times New Roman" w:cs="Times New Roman"/>
          <w:sz w:val="24"/>
          <w:szCs w:val="24"/>
        </w:rPr>
        <w:t>239</w:t>
      </w:r>
      <w:r w:rsidR="00F73AF4" w:rsidRPr="006B6E2D">
        <w:rPr>
          <w:rFonts w:ascii="Times New Roman" w:hAnsi="Times New Roman" w:cs="Times New Roman"/>
          <w:sz w:val="24"/>
          <w:szCs w:val="24"/>
        </w:rPr>
        <w:t xml:space="preserve"> </w:t>
      </w:r>
      <w:r w:rsidRPr="006B6E2D">
        <w:rPr>
          <w:rFonts w:ascii="Times New Roman" w:hAnsi="Times New Roman" w:cs="Times New Roman"/>
          <w:sz w:val="24"/>
          <w:szCs w:val="24"/>
        </w:rPr>
        <w:t>администраци</w:t>
      </w:r>
      <w:r w:rsidR="000478BD" w:rsidRPr="006B6E2D">
        <w:rPr>
          <w:rFonts w:ascii="Times New Roman" w:hAnsi="Times New Roman" w:cs="Times New Roman"/>
          <w:sz w:val="24"/>
          <w:szCs w:val="24"/>
        </w:rPr>
        <w:t>ей</w:t>
      </w:r>
      <w:r w:rsidRPr="006B6E2D">
        <w:rPr>
          <w:rFonts w:ascii="Times New Roman" w:hAnsi="Times New Roman" w:cs="Times New Roman"/>
          <w:sz w:val="24"/>
          <w:szCs w:val="24"/>
        </w:rPr>
        <w:t xml:space="preserve"> </w:t>
      </w:r>
      <w:proofErr w:type="spellStart"/>
      <w:r w:rsidRPr="006B6E2D">
        <w:rPr>
          <w:rFonts w:ascii="Times New Roman" w:hAnsi="Times New Roman" w:cs="Times New Roman"/>
          <w:sz w:val="24"/>
          <w:szCs w:val="24"/>
        </w:rPr>
        <w:t>Тайшетского</w:t>
      </w:r>
      <w:proofErr w:type="spellEnd"/>
      <w:r w:rsidRPr="006B6E2D">
        <w:rPr>
          <w:rFonts w:ascii="Times New Roman" w:hAnsi="Times New Roman" w:cs="Times New Roman"/>
          <w:sz w:val="24"/>
          <w:szCs w:val="24"/>
        </w:rPr>
        <w:t xml:space="preserve"> городского поселения</w:t>
      </w:r>
      <w:r w:rsidR="000478BD" w:rsidRPr="006B6E2D">
        <w:rPr>
          <w:rFonts w:ascii="Times New Roman" w:hAnsi="Times New Roman" w:cs="Times New Roman"/>
          <w:sz w:val="24"/>
          <w:szCs w:val="24"/>
        </w:rPr>
        <w:t xml:space="preserve"> на акт проверки от </w:t>
      </w:r>
      <w:r w:rsidR="006D32A0">
        <w:rPr>
          <w:rFonts w:ascii="Times New Roman" w:hAnsi="Times New Roman" w:cs="Times New Roman"/>
          <w:sz w:val="24"/>
          <w:szCs w:val="24"/>
        </w:rPr>
        <w:t>2</w:t>
      </w:r>
      <w:r w:rsidR="000478BD" w:rsidRPr="006B6E2D">
        <w:rPr>
          <w:rFonts w:ascii="Times New Roman" w:hAnsi="Times New Roman" w:cs="Times New Roman"/>
          <w:sz w:val="24"/>
          <w:szCs w:val="24"/>
        </w:rPr>
        <w:t>0.01.2017 г.</w:t>
      </w:r>
      <w:r w:rsidR="00F73AF4" w:rsidRPr="006B6E2D">
        <w:rPr>
          <w:rFonts w:ascii="Times New Roman" w:hAnsi="Times New Roman" w:cs="Times New Roman"/>
          <w:sz w:val="24"/>
          <w:szCs w:val="24"/>
        </w:rPr>
        <w:t xml:space="preserve"> </w:t>
      </w:r>
      <w:r w:rsidR="00174595" w:rsidRPr="006B6E2D">
        <w:rPr>
          <w:rFonts w:ascii="Times New Roman" w:hAnsi="Times New Roman" w:cs="Times New Roman"/>
          <w:sz w:val="24"/>
          <w:szCs w:val="24"/>
        </w:rPr>
        <w:t>№1-</w:t>
      </w:r>
      <w:r w:rsidR="00B533B4">
        <w:rPr>
          <w:rFonts w:ascii="Times New Roman" w:hAnsi="Times New Roman" w:cs="Times New Roman"/>
          <w:sz w:val="24"/>
          <w:szCs w:val="24"/>
        </w:rPr>
        <w:t>к</w:t>
      </w:r>
      <w:r w:rsidR="00F73AF4" w:rsidRPr="006B6E2D">
        <w:rPr>
          <w:rFonts w:ascii="Times New Roman" w:hAnsi="Times New Roman" w:cs="Times New Roman"/>
          <w:sz w:val="24"/>
          <w:szCs w:val="24"/>
        </w:rPr>
        <w:t xml:space="preserve"> </w:t>
      </w:r>
      <w:r w:rsidR="005B6280" w:rsidRPr="006B6E2D">
        <w:rPr>
          <w:rFonts w:ascii="Times New Roman" w:hAnsi="Times New Roman" w:cs="Times New Roman"/>
          <w:sz w:val="24"/>
          <w:szCs w:val="24"/>
        </w:rPr>
        <w:t>установлено,  что  средства в сумме 31049,0 рублей</w:t>
      </w:r>
      <w:r w:rsidR="00392BB5" w:rsidRPr="006B6E2D">
        <w:rPr>
          <w:rFonts w:ascii="Times New Roman" w:hAnsi="Times New Roman" w:cs="Times New Roman"/>
          <w:sz w:val="24"/>
          <w:szCs w:val="24"/>
        </w:rPr>
        <w:t xml:space="preserve"> </w:t>
      </w:r>
      <w:r w:rsidR="00C26405" w:rsidRPr="006B6E2D">
        <w:rPr>
          <w:rFonts w:ascii="Times New Roman" w:hAnsi="Times New Roman" w:cs="Times New Roman"/>
          <w:sz w:val="24"/>
          <w:szCs w:val="24"/>
        </w:rPr>
        <w:t xml:space="preserve"> </w:t>
      </w:r>
      <w:r w:rsidR="00F73AF4" w:rsidRPr="006B6E2D">
        <w:rPr>
          <w:rFonts w:ascii="Times New Roman" w:hAnsi="Times New Roman" w:cs="Times New Roman"/>
          <w:sz w:val="24"/>
          <w:szCs w:val="24"/>
        </w:rPr>
        <w:t xml:space="preserve"> использованы </w:t>
      </w:r>
      <w:r w:rsidR="00392BB5" w:rsidRPr="006B6E2D">
        <w:rPr>
          <w:rFonts w:ascii="Times New Roman" w:hAnsi="Times New Roman" w:cs="Times New Roman"/>
          <w:sz w:val="24"/>
          <w:szCs w:val="24"/>
        </w:rPr>
        <w:t xml:space="preserve"> </w:t>
      </w:r>
      <w:r w:rsidR="00F73AF4" w:rsidRPr="006B6E2D">
        <w:rPr>
          <w:rFonts w:ascii="Times New Roman" w:hAnsi="Times New Roman" w:cs="Times New Roman"/>
          <w:sz w:val="24"/>
          <w:szCs w:val="24"/>
        </w:rPr>
        <w:t>с нарушением действующего законодательства, а именно</w:t>
      </w:r>
      <w:r w:rsidR="00174595" w:rsidRPr="006B6E2D">
        <w:rPr>
          <w:rFonts w:ascii="Times New Roman" w:hAnsi="Times New Roman" w:cs="Times New Roman"/>
          <w:sz w:val="24"/>
          <w:szCs w:val="24"/>
        </w:rPr>
        <w:t>:</w:t>
      </w:r>
      <w:r w:rsidR="00F73AF4" w:rsidRPr="006B6E2D">
        <w:rPr>
          <w:rFonts w:ascii="Times New Roman" w:hAnsi="Times New Roman" w:cs="Times New Roman"/>
          <w:sz w:val="24"/>
          <w:szCs w:val="24"/>
        </w:rPr>
        <w:t xml:space="preserve"> </w:t>
      </w:r>
      <w:r w:rsidR="00174595" w:rsidRPr="006B6E2D">
        <w:rPr>
          <w:rFonts w:ascii="Times New Roman" w:hAnsi="Times New Roman" w:cs="Times New Roman"/>
          <w:sz w:val="24"/>
          <w:szCs w:val="24"/>
        </w:rPr>
        <w:t xml:space="preserve">действие </w:t>
      </w:r>
      <w:r w:rsidR="00F73AF4" w:rsidRPr="006B6E2D">
        <w:rPr>
          <w:rFonts w:ascii="Times New Roman" w:hAnsi="Times New Roman" w:cs="Times New Roman"/>
          <w:sz w:val="24"/>
          <w:szCs w:val="24"/>
        </w:rPr>
        <w:t xml:space="preserve"> п.</w:t>
      </w:r>
      <w:r w:rsidR="00084E3A" w:rsidRPr="006B6E2D">
        <w:rPr>
          <w:rFonts w:ascii="Times New Roman" w:hAnsi="Times New Roman" w:cs="Times New Roman"/>
          <w:sz w:val="24"/>
          <w:szCs w:val="24"/>
        </w:rPr>
        <w:t xml:space="preserve"> </w:t>
      </w:r>
      <w:r w:rsidR="00F73AF4" w:rsidRPr="006B6E2D">
        <w:rPr>
          <w:rFonts w:ascii="Times New Roman" w:hAnsi="Times New Roman" w:cs="Times New Roman"/>
          <w:sz w:val="24"/>
          <w:szCs w:val="24"/>
        </w:rPr>
        <w:t xml:space="preserve">1 ст. 95 </w:t>
      </w:r>
      <w:r w:rsidR="00F73AF4" w:rsidRPr="006B6E2D">
        <w:rPr>
          <w:rFonts w:ascii="Times New Roman" w:hAnsi="Times New Roman" w:cs="Times New Roman"/>
          <w:bCs/>
          <w:sz w:val="24"/>
          <w:szCs w:val="24"/>
        </w:rPr>
        <w:t xml:space="preserve">Федерального закона "О контрактной системе в сфере закупок товаров, работ, услуг для обеспечения государственных и муниципальных нужд" от 05.04.2013 </w:t>
      </w:r>
      <w:r w:rsidR="00392BB5" w:rsidRPr="006B6E2D">
        <w:rPr>
          <w:rFonts w:ascii="Times New Roman" w:hAnsi="Times New Roman" w:cs="Times New Roman"/>
          <w:bCs/>
          <w:sz w:val="24"/>
          <w:szCs w:val="24"/>
        </w:rPr>
        <w:t>г.</w:t>
      </w:r>
      <w:r w:rsidR="00F73AF4" w:rsidRPr="006B6E2D">
        <w:rPr>
          <w:rFonts w:ascii="Times New Roman" w:hAnsi="Times New Roman" w:cs="Times New Roman"/>
          <w:bCs/>
          <w:sz w:val="24"/>
          <w:szCs w:val="24"/>
        </w:rPr>
        <w:t xml:space="preserve"> №44-ФЗ</w:t>
      </w:r>
      <w:r w:rsidR="00174595" w:rsidRPr="006B6E2D">
        <w:rPr>
          <w:rFonts w:ascii="Times New Roman" w:hAnsi="Times New Roman" w:cs="Times New Roman"/>
          <w:bCs/>
          <w:sz w:val="24"/>
          <w:szCs w:val="24"/>
        </w:rPr>
        <w:t xml:space="preserve"> </w:t>
      </w:r>
      <w:r w:rsidR="00084E3A" w:rsidRPr="006B6E2D">
        <w:rPr>
          <w:rFonts w:ascii="Times New Roman" w:hAnsi="Times New Roman" w:cs="Times New Roman"/>
          <w:bCs/>
          <w:sz w:val="24"/>
          <w:szCs w:val="24"/>
        </w:rPr>
        <w:t xml:space="preserve"> </w:t>
      </w:r>
      <w:r w:rsidR="00174595" w:rsidRPr="006B6E2D">
        <w:rPr>
          <w:rFonts w:ascii="Times New Roman" w:hAnsi="Times New Roman" w:cs="Times New Roman"/>
          <w:bCs/>
          <w:sz w:val="24"/>
          <w:szCs w:val="24"/>
        </w:rPr>
        <w:t>гласит</w:t>
      </w:r>
      <w:proofErr w:type="gramEnd"/>
      <w:r w:rsidR="00174595" w:rsidRPr="006B6E2D">
        <w:rPr>
          <w:rFonts w:ascii="Times New Roman" w:hAnsi="Times New Roman" w:cs="Times New Roman"/>
          <w:bCs/>
          <w:sz w:val="24"/>
          <w:szCs w:val="24"/>
        </w:rPr>
        <w:t xml:space="preserve">, что  </w:t>
      </w:r>
      <w:r w:rsidR="00174595" w:rsidRPr="006B6E2D">
        <w:rPr>
          <w:rStyle w:val="blk"/>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и в случаях, установленных в указанной статье закона.</w:t>
      </w:r>
      <w:r w:rsidR="00B533B4">
        <w:rPr>
          <w:rStyle w:val="blk"/>
          <w:rFonts w:ascii="Times New Roman" w:hAnsi="Times New Roman" w:cs="Times New Roman"/>
          <w:sz w:val="24"/>
          <w:szCs w:val="24"/>
        </w:rPr>
        <w:t xml:space="preserve"> Администрацией </w:t>
      </w:r>
      <w:proofErr w:type="spellStart"/>
      <w:r w:rsidR="00B533B4">
        <w:rPr>
          <w:rStyle w:val="blk"/>
          <w:rFonts w:ascii="Times New Roman" w:hAnsi="Times New Roman" w:cs="Times New Roman"/>
          <w:sz w:val="24"/>
          <w:szCs w:val="24"/>
        </w:rPr>
        <w:t>Тайшетского</w:t>
      </w:r>
      <w:proofErr w:type="spellEnd"/>
      <w:r w:rsidR="00B533B4">
        <w:rPr>
          <w:rStyle w:val="blk"/>
          <w:rFonts w:ascii="Times New Roman" w:hAnsi="Times New Roman" w:cs="Times New Roman"/>
          <w:sz w:val="24"/>
          <w:szCs w:val="24"/>
        </w:rPr>
        <w:t xml:space="preserve"> городского поселения дополнительное соглашение к контракту</w:t>
      </w:r>
      <w:r w:rsidR="00DF67F8">
        <w:rPr>
          <w:rStyle w:val="blk"/>
          <w:rFonts w:ascii="Times New Roman" w:hAnsi="Times New Roman" w:cs="Times New Roman"/>
          <w:sz w:val="24"/>
          <w:szCs w:val="24"/>
        </w:rPr>
        <w:t>,</w:t>
      </w:r>
      <w:r w:rsidR="00B533B4">
        <w:rPr>
          <w:rStyle w:val="blk"/>
          <w:rFonts w:ascii="Times New Roman" w:hAnsi="Times New Roman" w:cs="Times New Roman"/>
          <w:sz w:val="24"/>
          <w:szCs w:val="24"/>
        </w:rPr>
        <w:t xml:space="preserve"> </w:t>
      </w:r>
      <w:r w:rsidR="00DF67F8">
        <w:rPr>
          <w:rStyle w:val="blk"/>
          <w:rFonts w:ascii="Times New Roman" w:hAnsi="Times New Roman" w:cs="Times New Roman"/>
          <w:sz w:val="24"/>
          <w:szCs w:val="24"/>
        </w:rPr>
        <w:t xml:space="preserve">изменяющее его условия, </w:t>
      </w:r>
      <w:r w:rsidR="00B533B4">
        <w:rPr>
          <w:rStyle w:val="blk"/>
          <w:rFonts w:ascii="Times New Roman" w:hAnsi="Times New Roman" w:cs="Times New Roman"/>
          <w:sz w:val="24"/>
          <w:szCs w:val="24"/>
        </w:rPr>
        <w:t>составлено не было.</w:t>
      </w:r>
      <w:r w:rsidR="00A4424A">
        <w:rPr>
          <w:rStyle w:val="blk"/>
          <w:rFonts w:ascii="Times New Roman" w:hAnsi="Times New Roman" w:cs="Times New Roman"/>
          <w:sz w:val="24"/>
          <w:szCs w:val="24"/>
        </w:rPr>
        <w:t xml:space="preserve"> </w:t>
      </w:r>
    </w:p>
    <w:p w:rsidR="00C142EE" w:rsidRDefault="00F73AF4" w:rsidP="00A4424A">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sidR="00C8016A">
        <w:rPr>
          <w:rFonts w:ascii="Times New Roman" w:hAnsi="Times New Roman" w:cs="Times New Roman"/>
          <w:sz w:val="24"/>
          <w:szCs w:val="24"/>
        </w:rPr>
        <w:t xml:space="preserve"> </w:t>
      </w:r>
      <w:r w:rsidR="00C8016A">
        <w:rPr>
          <w:rFonts w:ascii="Times New Roman" w:hAnsi="Times New Roman" w:cs="Times New Roman"/>
          <w:sz w:val="24"/>
          <w:szCs w:val="24"/>
        </w:rPr>
        <w:tab/>
        <w:t>В ходе проверки выявлено, что вторая водопропускная труба  диаметром 500 мм, установленная при заезде с ул. 8 Марта в гаражный кооператив не соответствует размерам</w:t>
      </w:r>
      <w:r w:rsidR="00C142EE">
        <w:rPr>
          <w:rFonts w:ascii="Times New Roman" w:hAnsi="Times New Roman" w:cs="Times New Roman"/>
          <w:sz w:val="24"/>
          <w:szCs w:val="24"/>
        </w:rPr>
        <w:t>,</w:t>
      </w:r>
      <w:r w:rsidR="00C8016A">
        <w:rPr>
          <w:rFonts w:ascii="Times New Roman" w:hAnsi="Times New Roman" w:cs="Times New Roman"/>
          <w:sz w:val="24"/>
          <w:szCs w:val="24"/>
        </w:rPr>
        <w:t xml:space="preserve"> указанным в муниципальном контракте, а именно:  вместо 8 метров фактически проложена труба  длиной 6 метров.  При обследовании установлено, что водопропускная труба диаметром 500 мм длиной 10 метров (8 м. от первой трубы и 2 м. от второй) не установлена по на</w:t>
      </w:r>
      <w:r w:rsidR="001E5A2A">
        <w:rPr>
          <w:rFonts w:ascii="Times New Roman" w:hAnsi="Times New Roman" w:cs="Times New Roman"/>
          <w:sz w:val="24"/>
          <w:szCs w:val="24"/>
        </w:rPr>
        <w:t>значению, а находится на складе</w:t>
      </w:r>
      <w:r w:rsidR="00C142EE">
        <w:rPr>
          <w:rFonts w:ascii="Times New Roman" w:hAnsi="Times New Roman" w:cs="Times New Roman"/>
          <w:sz w:val="24"/>
          <w:szCs w:val="24"/>
        </w:rPr>
        <w:t>.</w:t>
      </w:r>
    </w:p>
    <w:p w:rsidR="00C142EE" w:rsidRDefault="00620F64" w:rsidP="00C14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После рассмотрения акта проверки от 20.01.2017 г. №1-к,  администрацией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городского поселения проведены  работы по устранению замечаний</w:t>
      </w:r>
      <w:r w:rsidR="00A4424A">
        <w:rPr>
          <w:rFonts w:ascii="Times New Roman" w:hAnsi="Times New Roman" w:cs="Times New Roman"/>
          <w:sz w:val="24"/>
          <w:szCs w:val="24"/>
        </w:rPr>
        <w:t xml:space="preserve"> (акт №1 от 27.01.2017 г. </w:t>
      </w:r>
      <w:r w:rsidR="007E2DC2">
        <w:rPr>
          <w:rFonts w:ascii="Times New Roman" w:hAnsi="Times New Roman" w:cs="Times New Roman"/>
          <w:sz w:val="24"/>
          <w:szCs w:val="24"/>
        </w:rPr>
        <w:t>подрядчик ООО «</w:t>
      </w:r>
      <w:proofErr w:type="spellStart"/>
      <w:r w:rsidR="007E2DC2">
        <w:rPr>
          <w:rFonts w:ascii="Times New Roman" w:hAnsi="Times New Roman" w:cs="Times New Roman"/>
          <w:sz w:val="24"/>
          <w:szCs w:val="24"/>
        </w:rPr>
        <w:t>ИркутскПрофСтрой</w:t>
      </w:r>
      <w:proofErr w:type="spellEnd"/>
      <w:r w:rsidR="007E2DC2">
        <w:rPr>
          <w:rFonts w:ascii="Times New Roman" w:hAnsi="Times New Roman" w:cs="Times New Roman"/>
          <w:sz w:val="24"/>
          <w:szCs w:val="24"/>
        </w:rPr>
        <w:t>»</w:t>
      </w:r>
      <w:r w:rsidR="00D11595">
        <w:rPr>
          <w:rFonts w:ascii="Times New Roman" w:hAnsi="Times New Roman" w:cs="Times New Roman"/>
          <w:sz w:val="24"/>
          <w:szCs w:val="24"/>
        </w:rPr>
        <w:t>, акт обследования от 30.01.2017 г.</w:t>
      </w:r>
      <w:r w:rsidR="00B61C74">
        <w:rPr>
          <w:rFonts w:ascii="Times New Roman" w:hAnsi="Times New Roman" w:cs="Times New Roman"/>
          <w:sz w:val="24"/>
          <w:szCs w:val="24"/>
        </w:rPr>
        <w:t>)</w:t>
      </w:r>
      <w:r>
        <w:rPr>
          <w:rFonts w:ascii="Times New Roman" w:hAnsi="Times New Roman" w:cs="Times New Roman"/>
          <w:sz w:val="24"/>
          <w:szCs w:val="24"/>
        </w:rPr>
        <w:t xml:space="preserve">, а именно:  к трубе, установленной  на заезде с ул. 8 Марта в гаражный кооператив приварено по 1 метру </w:t>
      </w:r>
      <w:r w:rsidR="00C142EE">
        <w:rPr>
          <w:rFonts w:ascii="Times New Roman" w:hAnsi="Times New Roman" w:cs="Times New Roman"/>
          <w:sz w:val="24"/>
          <w:szCs w:val="24"/>
        </w:rPr>
        <w:t xml:space="preserve">трубы </w:t>
      </w:r>
      <w:r>
        <w:rPr>
          <w:rFonts w:ascii="Times New Roman" w:hAnsi="Times New Roman" w:cs="Times New Roman"/>
          <w:sz w:val="24"/>
          <w:szCs w:val="24"/>
        </w:rPr>
        <w:t>с каждого края.</w:t>
      </w:r>
      <w:proofErr w:type="gramEnd"/>
      <w:r>
        <w:rPr>
          <w:rFonts w:ascii="Times New Roman" w:hAnsi="Times New Roman" w:cs="Times New Roman"/>
          <w:sz w:val="24"/>
          <w:szCs w:val="24"/>
        </w:rPr>
        <w:t xml:space="preserve"> В ходе обследования 30.01.2017 г. установлено, что  труба действительно состав</w:t>
      </w:r>
      <w:r w:rsidR="008F3BFA">
        <w:rPr>
          <w:rFonts w:ascii="Times New Roman" w:hAnsi="Times New Roman" w:cs="Times New Roman"/>
          <w:sz w:val="24"/>
          <w:szCs w:val="24"/>
        </w:rPr>
        <w:t>ляет</w:t>
      </w:r>
      <w:r>
        <w:rPr>
          <w:rFonts w:ascii="Times New Roman" w:hAnsi="Times New Roman" w:cs="Times New Roman"/>
          <w:sz w:val="24"/>
          <w:szCs w:val="24"/>
        </w:rPr>
        <w:t xml:space="preserve"> 8 метров. </w:t>
      </w:r>
      <w:r w:rsidR="00C142EE">
        <w:rPr>
          <w:rFonts w:ascii="Times New Roman" w:hAnsi="Times New Roman" w:cs="Times New Roman"/>
          <w:sz w:val="24"/>
          <w:szCs w:val="24"/>
        </w:rPr>
        <w:t>Остаток  трубы на складе составил 8 метров. Таким образом,  объем неэффективно использованных</w:t>
      </w:r>
      <w:r w:rsidR="00C142EE" w:rsidRPr="00C142EE">
        <w:rPr>
          <w:rFonts w:ascii="Times New Roman" w:hAnsi="Times New Roman" w:cs="Times New Roman"/>
          <w:sz w:val="24"/>
          <w:szCs w:val="24"/>
        </w:rPr>
        <w:t xml:space="preserve"> </w:t>
      </w:r>
      <w:r w:rsidR="00C142EE">
        <w:rPr>
          <w:rFonts w:ascii="Times New Roman" w:hAnsi="Times New Roman" w:cs="Times New Roman"/>
          <w:sz w:val="24"/>
          <w:szCs w:val="24"/>
        </w:rPr>
        <w:t>сре</w:t>
      </w:r>
      <w:proofErr w:type="gramStart"/>
      <w:r w:rsidR="00C142EE">
        <w:rPr>
          <w:rFonts w:ascii="Times New Roman" w:hAnsi="Times New Roman" w:cs="Times New Roman"/>
          <w:sz w:val="24"/>
          <w:szCs w:val="24"/>
        </w:rPr>
        <w:t xml:space="preserve">дств </w:t>
      </w:r>
      <w:r w:rsidR="00C142EE" w:rsidRPr="00AF60F1">
        <w:rPr>
          <w:rFonts w:ascii="Times New Roman" w:hAnsi="Times New Roman" w:cs="Times New Roman"/>
          <w:b/>
          <w:sz w:val="24"/>
          <w:szCs w:val="24"/>
        </w:rPr>
        <w:t xml:space="preserve"> </w:t>
      </w:r>
      <w:r w:rsidR="00C142EE" w:rsidRPr="00406406">
        <w:rPr>
          <w:rFonts w:ascii="Times New Roman" w:hAnsi="Times New Roman" w:cs="Times New Roman"/>
          <w:sz w:val="24"/>
          <w:szCs w:val="24"/>
        </w:rPr>
        <w:t>пр</w:t>
      </w:r>
      <w:proofErr w:type="gramEnd"/>
      <w:r w:rsidR="00C142EE" w:rsidRPr="00406406">
        <w:rPr>
          <w:rFonts w:ascii="Times New Roman" w:hAnsi="Times New Roman" w:cs="Times New Roman"/>
          <w:sz w:val="24"/>
          <w:szCs w:val="24"/>
        </w:rPr>
        <w:t>едоставленных из областного бюджета составил 31049,95 рублей.</w:t>
      </w:r>
      <w:r w:rsidR="00C142EE">
        <w:rPr>
          <w:rFonts w:ascii="Times New Roman" w:hAnsi="Times New Roman" w:cs="Times New Roman"/>
          <w:sz w:val="24"/>
          <w:szCs w:val="24"/>
        </w:rPr>
        <w:t xml:space="preserve">  Расчет: 62099,0 руб. </w:t>
      </w:r>
      <w:r w:rsidR="00383B23">
        <w:rPr>
          <w:rFonts w:ascii="Times New Roman" w:hAnsi="Times New Roman" w:cs="Times New Roman"/>
          <w:sz w:val="24"/>
          <w:szCs w:val="24"/>
        </w:rPr>
        <w:t>(</w:t>
      </w:r>
      <w:r w:rsidR="00C142EE">
        <w:rPr>
          <w:rFonts w:ascii="Times New Roman" w:hAnsi="Times New Roman" w:cs="Times New Roman"/>
          <w:sz w:val="24"/>
          <w:szCs w:val="24"/>
        </w:rPr>
        <w:t>сметная стоимость 16-ти метров</w:t>
      </w:r>
      <w:r w:rsidR="00383B23">
        <w:rPr>
          <w:rFonts w:ascii="Times New Roman" w:hAnsi="Times New Roman" w:cs="Times New Roman"/>
          <w:sz w:val="24"/>
          <w:szCs w:val="24"/>
        </w:rPr>
        <w:t>)</w:t>
      </w:r>
      <w:proofErr w:type="gramStart"/>
      <w:r w:rsidR="005E1E26">
        <w:rPr>
          <w:rFonts w:ascii="Times New Roman" w:hAnsi="Times New Roman" w:cs="Times New Roman"/>
          <w:sz w:val="24"/>
          <w:szCs w:val="24"/>
        </w:rPr>
        <w:t xml:space="preserve">  </w:t>
      </w:r>
      <w:r w:rsidR="00C142EE">
        <w:rPr>
          <w:rFonts w:ascii="Times New Roman" w:hAnsi="Times New Roman" w:cs="Times New Roman"/>
          <w:sz w:val="24"/>
          <w:szCs w:val="24"/>
        </w:rPr>
        <w:t>:</w:t>
      </w:r>
      <w:proofErr w:type="gramEnd"/>
      <w:r w:rsidR="00C142EE">
        <w:rPr>
          <w:rFonts w:ascii="Times New Roman" w:hAnsi="Times New Roman" w:cs="Times New Roman"/>
          <w:sz w:val="24"/>
          <w:szCs w:val="24"/>
        </w:rPr>
        <w:t xml:space="preserve">  16 м. </w:t>
      </w:r>
      <w:r w:rsidR="00383B23">
        <w:rPr>
          <w:rFonts w:ascii="Times New Roman" w:hAnsi="Times New Roman" w:cs="Times New Roman"/>
          <w:sz w:val="24"/>
          <w:szCs w:val="24"/>
        </w:rPr>
        <w:t>(</w:t>
      </w:r>
      <w:r w:rsidR="00C142EE">
        <w:rPr>
          <w:rFonts w:ascii="Times New Roman" w:hAnsi="Times New Roman" w:cs="Times New Roman"/>
          <w:sz w:val="24"/>
          <w:szCs w:val="24"/>
        </w:rPr>
        <w:t>предусмотрено контрактом</w:t>
      </w:r>
      <w:r w:rsidR="00383B23">
        <w:rPr>
          <w:rFonts w:ascii="Times New Roman" w:hAnsi="Times New Roman" w:cs="Times New Roman"/>
          <w:sz w:val="24"/>
          <w:szCs w:val="24"/>
        </w:rPr>
        <w:t>)</w:t>
      </w:r>
      <w:r w:rsidR="00C142EE">
        <w:rPr>
          <w:rFonts w:ascii="Times New Roman" w:hAnsi="Times New Roman" w:cs="Times New Roman"/>
          <w:sz w:val="24"/>
          <w:szCs w:val="24"/>
        </w:rPr>
        <w:t xml:space="preserve">   х 8 м. </w:t>
      </w:r>
      <w:r w:rsidR="00383B23">
        <w:rPr>
          <w:rFonts w:ascii="Times New Roman" w:hAnsi="Times New Roman" w:cs="Times New Roman"/>
          <w:sz w:val="24"/>
          <w:szCs w:val="24"/>
        </w:rPr>
        <w:t>(</w:t>
      </w:r>
      <w:r w:rsidR="00C142EE">
        <w:rPr>
          <w:rFonts w:ascii="Times New Roman" w:hAnsi="Times New Roman" w:cs="Times New Roman"/>
          <w:sz w:val="24"/>
          <w:szCs w:val="24"/>
        </w:rPr>
        <w:t>не установлено</w:t>
      </w:r>
      <w:r w:rsidR="00383B23">
        <w:rPr>
          <w:rFonts w:ascii="Times New Roman" w:hAnsi="Times New Roman" w:cs="Times New Roman"/>
          <w:sz w:val="24"/>
          <w:szCs w:val="24"/>
        </w:rPr>
        <w:t xml:space="preserve"> и находится на складе) = 31049,5 рублей</w:t>
      </w:r>
      <w:r w:rsidR="00C142EE">
        <w:rPr>
          <w:rFonts w:ascii="Times New Roman" w:hAnsi="Times New Roman" w:cs="Times New Roman"/>
          <w:sz w:val="24"/>
          <w:szCs w:val="24"/>
        </w:rPr>
        <w:t xml:space="preserve">. </w:t>
      </w:r>
      <w:r w:rsidR="00F73B72">
        <w:rPr>
          <w:rFonts w:ascii="Times New Roman" w:hAnsi="Times New Roman" w:cs="Times New Roman"/>
          <w:sz w:val="24"/>
          <w:szCs w:val="24"/>
        </w:rPr>
        <w:t xml:space="preserve"> </w:t>
      </w:r>
      <w:r w:rsidR="00383B23">
        <w:rPr>
          <w:rFonts w:ascii="Times New Roman" w:hAnsi="Times New Roman" w:cs="Times New Roman"/>
          <w:sz w:val="24"/>
          <w:szCs w:val="24"/>
        </w:rPr>
        <w:t>Таким образом, у</w:t>
      </w:r>
      <w:r w:rsidR="00F73B72">
        <w:rPr>
          <w:rFonts w:ascii="Times New Roman" w:hAnsi="Times New Roman" w:cs="Times New Roman"/>
          <w:sz w:val="24"/>
          <w:szCs w:val="24"/>
        </w:rPr>
        <w:t>странено финансовых нарушений  на сумму 7761,92 рубль.</w:t>
      </w:r>
    </w:p>
    <w:p w:rsidR="00C8016A" w:rsidRDefault="00C8016A" w:rsidP="00C8016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Н</w:t>
      </w:r>
      <w:r w:rsidRPr="006B7BF9">
        <w:rPr>
          <w:rFonts w:ascii="Times New Roman" w:hAnsi="Times New Roman" w:cs="Times New Roman"/>
          <w:b/>
          <w:sz w:val="24"/>
          <w:szCs w:val="24"/>
        </w:rPr>
        <w:t>а выполнение мероприятий по устройству линий уличного освещения</w:t>
      </w:r>
      <w:r>
        <w:rPr>
          <w:rFonts w:ascii="Times New Roman" w:hAnsi="Times New Roman" w:cs="Times New Roman"/>
          <w:sz w:val="24"/>
          <w:szCs w:val="24"/>
        </w:rPr>
        <w:t xml:space="preserve">  в</w:t>
      </w:r>
      <w:r w:rsidRPr="000A199C">
        <w:rPr>
          <w:rFonts w:ascii="Times New Roman" w:hAnsi="Times New Roman" w:cs="Times New Roman"/>
          <w:sz w:val="24"/>
          <w:szCs w:val="24"/>
        </w:rPr>
        <w:t xml:space="preserve"> рамках перечня проектов народных инициатив в 2016 году  из средств бюджета Иркутской области  на приобретение светодиодных фонарей и замены их  для уличного освещения на территории </w:t>
      </w:r>
      <w:proofErr w:type="spellStart"/>
      <w:r w:rsidRPr="000A199C">
        <w:rPr>
          <w:rFonts w:ascii="Times New Roman" w:hAnsi="Times New Roman" w:cs="Times New Roman"/>
          <w:sz w:val="24"/>
          <w:szCs w:val="24"/>
        </w:rPr>
        <w:t>Тайшетского</w:t>
      </w:r>
      <w:proofErr w:type="spellEnd"/>
      <w:r w:rsidRPr="000A199C">
        <w:rPr>
          <w:rFonts w:ascii="Times New Roman" w:hAnsi="Times New Roman" w:cs="Times New Roman"/>
          <w:sz w:val="24"/>
          <w:szCs w:val="24"/>
        </w:rPr>
        <w:t xml:space="preserve"> городского поселения  направлено субсидии в сумме 429,0 </w:t>
      </w:r>
      <w:r>
        <w:rPr>
          <w:rFonts w:ascii="Times New Roman" w:hAnsi="Times New Roman" w:cs="Times New Roman"/>
          <w:sz w:val="24"/>
          <w:szCs w:val="24"/>
        </w:rPr>
        <w:t xml:space="preserve">тыс. </w:t>
      </w:r>
      <w:r w:rsidRPr="000A199C">
        <w:rPr>
          <w:rFonts w:ascii="Times New Roman" w:hAnsi="Times New Roman" w:cs="Times New Roman"/>
          <w:sz w:val="24"/>
          <w:szCs w:val="24"/>
        </w:rPr>
        <w:t>рублей</w:t>
      </w:r>
      <w:r>
        <w:rPr>
          <w:rFonts w:ascii="Times New Roman" w:hAnsi="Times New Roman" w:cs="Times New Roman"/>
          <w:sz w:val="24"/>
          <w:szCs w:val="24"/>
        </w:rPr>
        <w:t xml:space="preserve"> или 5,5%</w:t>
      </w:r>
      <w:r w:rsidRPr="000A199C">
        <w:rPr>
          <w:rFonts w:ascii="Times New Roman" w:hAnsi="Times New Roman" w:cs="Times New Roman"/>
          <w:sz w:val="24"/>
          <w:szCs w:val="24"/>
        </w:rPr>
        <w:t>.  Согласно муниципального контракта от 20.10.2016 г. №120-к/16, заключенного в ходе электронного аукциона с</w:t>
      </w:r>
      <w:proofErr w:type="gramEnd"/>
      <w:r w:rsidRPr="000A199C">
        <w:rPr>
          <w:rFonts w:ascii="Times New Roman" w:hAnsi="Times New Roman" w:cs="Times New Roman"/>
          <w:sz w:val="24"/>
          <w:szCs w:val="24"/>
        </w:rPr>
        <w:t xml:space="preserve"> ООО «Альянс</w:t>
      </w:r>
      <w:r>
        <w:rPr>
          <w:rFonts w:ascii="Times New Roman" w:hAnsi="Times New Roman" w:cs="Times New Roman"/>
          <w:sz w:val="24"/>
          <w:szCs w:val="24"/>
        </w:rPr>
        <w:t xml:space="preserve"> </w:t>
      </w:r>
      <w:r w:rsidRPr="000A199C">
        <w:rPr>
          <w:rFonts w:ascii="Times New Roman" w:hAnsi="Times New Roman" w:cs="Times New Roman"/>
          <w:sz w:val="24"/>
          <w:szCs w:val="24"/>
        </w:rPr>
        <w:t xml:space="preserve">Сибирь»,  </w:t>
      </w:r>
      <w:r>
        <w:rPr>
          <w:rFonts w:ascii="Times New Roman" w:hAnsi="Times New Roman" w:cs="Times New Roman"/>
          <w:sz w:val="24"/>
          <w:szCs w:val="24"/>
        </w:rPr>
        <w:t xml:space="preserve">поставщик (подрядчик) </w:t>
      </w:r>
      <w:r w:rsidRPr="000A199C">
        <w:rPr>
          <w:rFonts w:ascii="Times New Roman" w:hAnsi="Times New Roman" w:cs="Times New Roman"/>
          <w:sz w:val="24"/>
          <w:szCs w:val="24"/>
        </w:rPr>
        <w:t>постави</w:t>
      </w:r>
      <w:r>
        <w:rPr>
          <w:rFonts w:ascii="Times New Roman" w:hAnsi="Times New Roman" w:cs="Times New Roman"/>
          <w:sz w:val="24"/>
          <w:szCs w:val="24"/>
        </w:rPr>
        <w:t>л</w:t>
      </w:r>
      <w:r w:rsidRPr="000A199C">
        <w:rPr>
          <w:rFonts w:ascii="Times New Roman" w:hAnsi="Times New Roman" w:cs="Times New Roman"/>
          <w:sz w:val="24"/>
          <w:szCs w:val="24"/>
        </w:rPr>
        <w:t xml:space="preserve"> 85 шт. светодиодных фонарей (светильников), а именно: 60 светильников мощностью 30 Вт, 10 светильников  мощностью 60 Вт  и 15 шт. светильников  мощностью 90 Вт.</w:t>
      </w:r>
    </w:p>
    <w:p w:rsidR="00925D0E" w:rsidRDefault="00C8016A" w:rsidP="00925D0E">
      <w:pPr>
        <w:spacing w:after="0" w:line="240" w:lineRule="auto"/>
        <w:ind w:firstLine="709"/>
        <w:jc w:val="both"/>
        <w:rPr>
          <w:rFonts w:ascii="Times New Roman" w:hAnsi="Times New Roman" w:cs="Times New Roman"/>
          <w:sz w:val="24"/>
          <w:szCs w:val="24"/>
        </w:rPr>
      </w:pPr>
      <w:r w:rsidRPr="000A199C">
        <w:rPr>
          <w:rFonts w:ascii="Times New Roman" w:hAnsi="Times New Roman" w:cs="Times New Roman"/>
          <w:sz w:val="24"/>
          <w:szCs w:val="24"/>
        </w:rPr>
        <w:t>При обследовании (осмотре) уличных светодиодных фонарей выявлено</w:t>
      </w:r>
      <w:r w:rsidR="002C0CEC">
        <w:rPr>
          <w:rFonts w:ascii="Times New Roman" w:hAnsi="Times New Roman" w:cs="Times New Roman"/>
          <w:sz w:val="24"/>
          <w:szCs w:val="24"/>
        </w:rPr>
        <w:t>, что</w:t>
      </w:r>
      <w:r w:rsidRPr="000A199C">
        <w:rPr>
          <w:rFonts w:ascii="Times New Roman" w:hAnsi="Times New Roman" w:cs="Times New Roman"/>
          <w:sz w:val="24"/>
          <w:szCs w:val="24"/>
        </w:rPr>
        <w:t xml:space="preserve"> </w:t>
      </w:r>
      <w:r w:rsidR="002C0CEC">
        <w:rPr>
          <w:rFonts w:ascii="Times New Roman" w:hAnsi="Times New Roman" w:cs="Times New Roman"/>
          <w:sz w:val="24"/>
          <w:szCs w:val="24"/>
        </w:rPr>
        <w:t>о</w:t>
      </w:r>
      <w:r w:rsidR="002C0CEC" w:rsidRPr="002C0CEC">
        <w:rPr>
          <w:rFonts w:ascii="Times New Roman" w:hAnsi="Times New Roman" w:cs="Times New Roman"/>
          <w:sz w:val="24"/>
          <w:szCs w:val="24"/>
        </w:rPr>
        <w:t>бщее количество фактически установленных светодиодных фонарей соответствует количеству, указанному в муниципальном контракте и бухгалтерских документах</w:t>
      </w:r>
      <w:r w:rsidR="00925D0E">
        <w:rPr>
          <w:rFonts w:ascii="Times New Roman" w:hAnsi="Times New Roman" w:cs="Times New Roman"/>
          <w:sz w:val="24"/>
          <w:szCs w:val="24"/>
        </w:rPr>
        <w:t>.</w:t>
      </w:r>
    </w:p>
    <w:p w:rsidR="00925D0E" w:rsidRDefault="00925D0E" w:rsidP="00C8016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ходе проверки выявлено, что</w:t>
      </w:r>
      <w:r w:rsidRPr="001F4B53">
        <w:rPr>
          <w:rFonts w:ascii="Times New Roman" w:hAnsi="Times New Roman" w:cs="Times New Roman"/>
          <w:sz w:val="24"/>
          <w:szCs w:val="24"/>
        </w:rPr>
        <w:t xml:space="preserve">  вдоль  жилого дома по ул. Свободы, 4</w:t>
      </w:r>
      <w:r>
        <w:rPr>
          <w:rFonts w:ascii="Times New Roman" w:hAnsi="Times New Roman" w:cs="Times New Roman"/>
          <w:sz w:val="24"/>
          <w:szCs w:val="24"/>
        </w:rPr>
        <w:t xml:space="preserve"> установлено 6 светильников 30 Вт по цене 4150,0 рублей общей стоимостью 24900  рублей, </w:t>
      </w:r>
      <w:r w:rsidRPr="001F4B53">
        <w:rPr>
          <w:rFonts w:ascii="Times New Roman" w:hAnsi="Times New Roman" w:cs="Times New Roman"/>
          <w:sz w:val="24"/>
          <w:szCs w:val="24"/>
        </w:rPr>
        <w:t xml:space="preserve"> от автобусной остановки «ЗРДСМ»   ул. Мира с поворотом  на ДК «Юбилейный»</w:t>
      </w:r>
      <w:r>
        <w:rPr>
          <w:rFonts w:ascii="Times New Roman" w:hAnsi="Times New Roman" w:cs="Times New Roman"/>
          <w:sz w:val="24"/>
          <w:szCs w:val="24"/>
        </w:rPr>
        <w:t xml:space="preserve"> </w:t>
      </w:r>
      <w:r>
        <w:rPr>
          <w:rFonts w:ascii="Times New Roman" w:hAnsi="Times New Roman" w:cs="Times New Roman"/>
          <w:sz w:val="24"/>
          <w:szCs w:val="24"/>
        </w:rPr>
        <w:lastRenderedPageBreak/>
        <w:t>установлено 6</w:t>
      </w:r>
      <w:r w:rsidRPr="001F4B53">
        <w:t xml:space="preserve"> </w:t>
      </w:r>
      <w:r w:rsidRPr="001F4B53">
        <w:rPr>
          <w:rFonts w:ascii="Times New Roman" w:hAnsi="Times New Roman" w:cs="Times New Roman"/>
          <w:sz w:val="24"/>
          <w:szCs w:val="24"/>
        </w:rPr>
        <w:t xml:space="preserve">светильников </w:t>
      </w:r>
      <w:r>
        <w:rPr>
          <w:rFonts w:ascii="Times New Roman" w:hAnsi="Times New Roman" w:cs="Times New Roman"/>
          <w:sz w:val="24"/>
          <w:szCs w:val="24"/>
        </w:rPr>
        <w:t xml:space="preserve">30 Вт </w:t>
      </w:r>
      <w:r w:rsidRPr="001F4B53">
        <w:rPr>
          <w:rFonts w:ascii="Times New Roman" w:hAnsi="Times New Roman" w:cs="Times New Roman"/>
          <w:sz w:val="24"/>
          <w:szCs w:val="24"/>
        </w:rPr>
        <w:t>по цене 4150,0 рублей общей стоимостью 249</w:t>
      </w:r>
      <w:r>
        <w:rPr>
          <w:rFonts w:ascii="Times New Roman" w:hAnsi="Times New Roman" w:cs="Times New Roman"/>
          <w:sz w:val="24"/>
          <w:szCs w:val="24"/>
        </w:rPr>
        <w:t>00</w:t>
      </w:r>
      <w:r w:rsidRPr="001F4B53">
        <w:rPr>
          <w:rFonts w:ascii="Times New Roman" w:hAnsi="Times New Roman" w:cs="Times New Roman"/>
          <w:sz w:val="24"/>
          <w:szCs w:val="24"/>
        </w:rPr>
        <w:t xml:space="preserve">  рублей</w:t>
      </w:r>
      <w:r>
        <w:rPr>
          <w:rFonts w:ascii="Times New Roman" w:hAnsi="Times New Roman" w:cs="Times New Roman"/>
          <w:sz w:val="24"/>
          <w:szCs w:val="24"/>
        </w:rPr>
        <w:t xml:space="preserve">, </w:t>
      </w:r>
      <w:r w:rsidRPr="001F4B53">
        <w:rPr>
          <w:rFonts w:ascii="Times New Roman" w:hAnsi="Times New Roman" w:cs="Times New Roman"/>
          <w:sz w:val="24"/>
          <w:szCs w:val="24"/>
        </w:rPr>
        <w:t>по периметру спортивного корта, расп</w:t>
      </w:r>
      <w:r>
        <w:rPr>
          <w:rFonts w:ascii="Times New Roman" w:hAnsi="Times New Roman" w:cs="Times New Roman"/>
          <w:sz w:val="24"/>
          <w:szCs w:val="24"/>
        </w:rPr>
        <w:t xml:space="preserve">оложенного  по ул. Свободы, 4 </w:t>
      </w:r>
      <w:r w:rsidRPr="001F4B53">
        <w:rPr>
          <w:rFonts w:ascii="Times New Roman" w:hAnsi="Times New Roman" w:cs="Times New Roman"/>
          <w:sz w:val="24"/>
          <w:szCs w:val="24"/>
        </w:rPr>
        <w:t>установлено 15</w:t>
      </w:r>
      <w:proofErr w:type="gramEnd"/>
      <w:r w:rsidRPr="001F4B53">
        <w:rPr>
          <w:rFonts w:ascii="Times New Roman" w:hAnsi="Times New Roman" w:cs="Times New Roman"/>
          <w:sz w:val="24"/>
          <w:szCs w:val="24"/>
        </w:rPr>
        <w:t xml:space="preserve">  штук  светодиодн</w:t>
      </w:r>
      <w:r>
        <w:rPr>
          <w:rFonts w:ascii="Times New Roman" w:hAnsi="Times New Roman" w:cs="Times New Roman"/>
          <w:sz w:val="24"/>
          <w:szCs w:val="24"/>
        </w:rPr>
        <w:t>ых светильников мощностью 90 Вт по цене 8000,03 рублей общей стоимостью 120000,45 рублей</w:t>
      </w:r>
      <w:r w:rsidRPr="001F4B53">
        <w:rPr>
          <w:rFonts w:ascii="Times New Roman" w:hAnsi="Times New Roman" w:cs="Times New Roman"/>
          <w:sz w:val="24"/>
          <w:szCs w:val="24"/>
        </w:rPr>
        <w:t>.</w:t>
      </w:r>
      <w:r>
        <w:rPr>
          <w:rFonts w:ascii="Times New Roman" w:hAnsi="Times New Roman" w:cs="Times New Roman"/>
          <w:sz w:val="24"/>
          <w:szCs w:val="24"/>
        </w:rPr>
        <w:t xml:space="preserve">  Перечисленные выше светильники неправомерно установлены на линиях уличного освещения.</w:t>
      </w:r>
    </w:p>
    <w:p w:rsidR="00C8016A" w:rsidRDefault="00C8016A" w:rsidP="00C8016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информации (справок и выписок от 27.12.2016 г.) представленной отделом по управлению муниципальным имуществом администрации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городского поселения, </w:t>
      </w:r>
      <w:r w:rsidRPr="00383B23">
        <w:rPr>
          <w:rFonts w:ascii="Times New Roman" w:hAnsi="Times New Roman" w:cs="Times New Roman"/>
          <w:sz w:val="24"/>
          <w:szCs w:val="24"/>
        </w:rPr>
        <w:t xml:space="preserve">в реестре объектов муниципальной собственности </w:t>
      </w:r>
      <w:proofErr w:type="spellStart"/>
      <w:r w:rsidRPr="00383B23">
        <w:rPr>
          <w:rFonts w:ascii="Times New Roman" w:hAnsi="Times New Roman" w:cs="Times New Roman"/>
          <w:sz w:val="24"/>
          <w:szCs w:val="24"/>
        </w:rPr>
        <w:t>Тайшетского</w:t>
      </w:r>
      <w:proofErr w:type="spellEnd"/>
      <w:r w:rsidRPr="00383B23">
        <w:rPr>
          <w:rFonts w:ascii="Times New Roman" w:hAnsi="Times New Roman" w:cs="Times New Roman"/>
          <w:sz w:val="24"/>
          <w:szCs w:val="24"/>
        </w:rPr>
        <w:t xml:space="preserve"> муниципального образования «</w:t>
      </w:r>
      <w:proofErr w:type="spellStart"/>
      <w:r w:rsidRPr="00383B23">
        <w:rPr>
          <w:rFonts w:ascii="Times New Roman" w:hAnsi="Times New Roman" w:cs="Times New Roman"/>
          <w:sz w:val="24"/>
          <w:szCs w:val="24"/>
        </w:rPr>
        <w:t>Тайшетское</w:t>
      </w:r>
      <w:proofErr w:type="spellEnd"/>
      <w:r w:rsidRPr="00383B23">
        <w:rPr>
          <w:rFonts w:ascii="Times New Roman" w:hAnsi="Times New Roman" w:cs="Times New Roman"/>
          <w:sz w:val="24"/>
          <w:szCs w:val="24"/>
        </w:rPr>
        <w:t xml:space="preserve"> городское поселение»  по состоянию на 07.11.2016г. не числятся следующие линии у</w:t>
      </w:r>
      <w:r w:rsidRPr="006C2EAD">
        <w:rPr>
          <w:rFonts w:ascii="Times New Roman" w:hAnsi="Times New Roman" w:cs="Times New Roman"/>
          <w:sz w:val="24"/>
          <w:szCs w:val="24"/>
        </w:rPr>
        <w:t>личного освещения:</w:t>
      </w:r>
      <w:proofErr w:type="gramEnd"/>
    </w:p>
    <w:p w:rsidR="00C8016A" w:rsidRPr="009345F8" w:rsidRDefault="00C8016A" w:rsidP="00C8016A">
      <w:pPr>
        <w:spacing w:after="0" w:line="240" w:lineRule="auto"/>
        <w:ind w:firstLine="709"/>
        <w:jc w:val="both"/>
        <w:rPr>
          <w:rFonts w:ascii="Times New Roman" w:hAnsi="Times New Roman" w:cs="Times New Roman"/>
          <w:sz w:val="24"/>
          <w:szCs w:val="24"/>
        </w:rPr>
      </w:pPr>
      <w:r w:rsidRPr="009345F8">
        <w:rPr>
          <w:rFonts w:ascii="Times New Roman" w:hAnsi="Times New Roman" w:cs="Times New Roman"/>
          <w:sz w:val="24"/>
          <w:szCs w:val="24"/>
        </w:rPr>
        <w:t>-  вдоль  жилого дома по ул. Свободы, 4</w:t>
      </w:r>
      <w:r>
        <w:rPr>
          <w:rFonts w:ascii="Times New Roman" w:hAnsi="Times New Roman" w:cs="Times New Roman"/>
          <w:sz w:val="24"/>
          <w:szCs w:val="24"/>
        </w:rPr>
        <w:t>;</w:t>
      </w:r>
      <w:r w:rsidRPr="009345F8">
        <w:rPr>
          <w:rFonts w:ascii="Times New Roman" w:hAnsi="Times New Roman" w:cs="Times New Roman"/>
          <w:sz w:val="24"/>
          <w:szCs w:val="24"/>
        </w:rPr>
        <w:t xml:space="preserve">  </w:t>
      </w:r>
    </w:p>
    <w:p w:rsidR="00C8016A" w:rsidRDefault="00C8016A" w:rsidP="00C8016A">
      <w:pPr>
        <w:spacing w:after="0" w:line="240" w:lineRule="auto"/>
        <w:ind w:firstLine="709"/>
        <w:jc w:val="both"/>
        <w:rPr>
          <w:rFonts w:ascii="Times New Roman" w:hAnsi="Times New Roman" w:cs="Times New Roman"/>
          <w:sz w:val="24"/>
          <w:szCs w:val="24"/>
        </w:rPr>
      </w:pPr>
      <w:r w:rsidRPr="009345F8">
        <w:rPr>
          <w:rFonts w:ascii="Times New Roman" w:hAnsi="Times New Roman" w:cs="Times New Roman"/>
          <w:sz w:val="24"/>
          <w:szCs w:val="24"/>
        </w:rPr>
        <w:t>- от автобусной остановки «ЗРДСМ»   ул. Мира с поворотом  на ДК «Юбилейный»</w:t>
      </w:r>
      <w:r>
        <w:rPr>
          <w:rFonts w:ascii="Times New Roman" w:hAnsi="Times New Roman" w:cs="Times New Roman"/>
          <w:sz w:val="24"/>
          <w:szCs w:val="24"/>
        </w:rPr>
        <w:t>.</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произведена реконструкция (дооборудование)  линии  уличного освещения </w:t>
      </w:r>
      <w:r w:rsidRPr="009345F8">
        <w:rPr>
          <w:rFonts w:ascii="Times New Roman" w:hAnsi="Times New Roman" w:cs="Times New Roman"/>
          <w:sz w:val="24"/>
          <w:szCs w:val="24"/>
        </w:rPr>
        <w:t xml:space="preserve"> по периметру спортивного корта, расположенного  по ул. Свободы, 4</w:t>
      </w:r>
      <w:r>
        <w:rPr>
          <w:rFonts w:ascii="Times New Roman" w:hAnsi="Times New Roman" w:cs="Times New Roman"/>
          <w:sz w:val="24"/>
          <w:szCs w:val="24"/>
        </w:rPr>
        <w:t>.</w:t>
      </w:r>
      <w:r w:rsidRPr="009345F8">
        <w:rPr>
          <w:rFonts w:ascii="Times New Roman" w:hAnsi="Times New Roman" w:cs="Times New Roman"/>
          <w:sz w:val="24"/>
          <w:szCs w:val="24"/>
        </w:rPr>
        <w:t xml:space="preserve">  </w:t>
      </w:r>
      <w:r>
        <w:rPr>
          <w:rFonts w:ascii="Times New Roman" w:hAnsi="Times New Roman" w:cs="Times New Roman"/>
          <w:sz w:val="24"/>
          <w:szCs w:val="24"/>
        </w:rPr>
        <w:t xml:space="preserve">В реестре муниципальной собственности значилось всего 6 штук светильников на этой линии без опор, а </w:t>
      </w:r>
      <w:r w:rsidRPr="009345F8">
        <w:rPr>
          <w:rFonts w:ascii="Times New Roman" w:hAnsi="Times New Roman" w:cs="Times New Roman"/>
          <w:sz w:val="24"/>
          <w:szCs w:val="24"/>
        </w:rPr>
        <w:t>установлено 15  шт</w:t>
      </w:r>
      <w:r>
        <w:rPr>
          <w:rFonts w:ascii="Times New Roman" w:hAnsi="Times New Roman" w:cs="Times New Roman"/>
          <w:sz w:val="24"/>
          <w:szCs w:val="24"/>
        </w:rPr>
        <w:t xml:space="preserve">ук </w:t>
      </w:r>
      <w:r w:rsidRPr="009345F8">
        <w:rPr>
          <w:rFonts w:ascii="Times New Roman" w:hAnsi="Times New Roman" w:cs="Times New Roman"/>
          <w:sz w:val="24"/>
          <w:szCs w:val="24"/>
        </w:rPr>
        <w:t xml:space="preserve"> светодиодных светильников мощностью 90 Вт</w:t>
      </w:r>
      <w:r>
        <w:rPr>
          <w:rFonts w:ascii="Times New Roman" w:hAnsi="Times New Roman" w:cs="Times New Roman"/>
          <w:sz w:val="24"/>
          <w:szCs w:val="24"/>
        </w:rPr>
        <w:t xml:space="preserve">. Основной целью работ  стало  улучшение  основных характеристик исправного объекта и добавление новых функций, что свидетельствует  именно о </w:t>
      </w:r>
      <w:r w:rsidRPr="002514FC">
        <w:rPr>
          <w:rFonts w:ascii="Times New Roman" w:hAnsi="Times New Roman" w:cs="Times New Roman"/>
          <w:b/>
          <w:sz w:val="24"/>
          <w:szCs w:val="24"/>
        </w:rPr>
        <w:t>реконструкции</w:t>
      </w:r>
      <w:r>
        <w:rPr>
          <w:rFonts w:ascii="Times New Roman" w:hAnsi="Times New Roman" w:cs="Times New Roman"/>
          <w:sz w:val="24"/>
          <w:szCs w:val="24"/>
        </w:rPr>
        <w:t xml:space="preserve"> объекта.</w:t>
      </w:r>
    </w:p>
    <w:p w:rsidR="00C8016A" w:rsidRDefault="00C8016A"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Соглашением о предоставлении в 2016 году из областного бюджета  субсидий на реализацию «народных инициатив» установлено: </w:t>
      </w:r>
      <w:r w:rsidRPr="00FF4A3A">
        <w:rPr>
          <w:rFonts w:ascii="Times New Roman" w:hAnsi="Times New Roman" w:cs="Times New Roman"/>
          <w:b/>
          <w:sz w:val="24"/>
          <w:szCs w:val="24"/>
        </w:rPr>
        <w:t xml:space="preserve">не осуществлять  расходование субсидии  на реализацию мероприятий связанных с реконструкцией объектов и в отношении имущества, не находящегося в муниципальной собственности </w:t>
      </w:r>
      <w:r>
        <w:rPr>
          <w:rFonts w:ascii="Times New Roman" w:hAnsi="Times New Roman" w:cs="Times New Roman"/>
          <w:sz w:val="24"/>
          <w:szCs w:val="24"/>
        </w:rPr>
        <w:t xml:space="preserve">(п.2.1.2. соглашения от 25.05.2016г № 62-57-56-20/6). Таким образом, расходы на устройство трех линий уличного освещения на общую сумму </w:t>
      </w:r>
      <w:r>
        <w:rPr>
          <w:rFonts w:ascii="Times New Roman" w:hAnsi="Times New Roman" w:cs="Times New Roman"/>
          <w:b/>
          <w:sz w:val="24"/>
          <w:szCs w:val="24"/>
        </w:rPr>
        <w:t>169800,45</w:t>
      </w:r>
      <w:r w:rsidRPr="00DB3E89">
        <w:rPr>
          <w:rFonts w:ascii="Times New Roman" w:hAnsi="Times New Roman" w:cs="Times New Roman"/>
          <w:b/>
          <w:sz w:val="24"/>
          <w:szCs w:val="24"/>
        </w:rPr>
        <w:t xml:space="preserve"> руб</w:t>
      </w:r>
      <w:r>
        <w:rPr>
          <w:rFonts w:ascii="Times New Roman" w:hAnsi="Times New Roman" w:cs="Times New Roman"/>
          <w:b/>
          <w:sz w:val="24"/>
          <w:szCs w:val="24"/>
        </w:rPr>
        <w:t>лей</w:t>
      </w:r>
      <w:r>
        <w:rPr>
          <w:rFonts w:ascii="Times New Roman" w:hAnsi="Times New Roman" w:cs="Times New Roman"/>
          <w:sz w:val="24"/>
          <w:szCs w:val="24"/>
        </w:rPr>
        <w:t xml:space="preserve"> за счет средств областного бюджета </w:t>
      </w:r>
      <w:r w:rsidRPr="00CA10DB">
        <w:rPr>
          <w:rFonts w:ascii="Times New Roman" w:hAnsi="Times New Roman" w:cs="Times New Roman"/>
          <w:sz w:val="24"/>
          <w:szCs w:val="24"/>
        </w:rPr>
        <w:t xml:space="preserve">произведены в нарушение условий предоставления субсидии.   </w:t>
      </w:r>
      <w:proofErr w:type="gramStart"/>
      <w:r w:rsidRPr="00CA10DB">
        <w:rPr>
          <w:rFonts w:ascii="Times New Roman" w:hAnsi="Times New Roman" w:cs="Times New Roman"/>
          <w:sz w:val="24"/>
          <w:szCs w:val="24"/>
        </w:rPr>
        <w:t>В результате чего так же нарушены п.3 ст.139 Бюджетного</w:t>
      </w:r>
      <w:r>
        <w:rPr>
          <w:rFonts w:ascii="Times New Roman" w:hAnsi="Times New Roman" w:cs="Times New Roman"/>
          <w:sz w:val="24"/>
          <w:szCs w:val="24"/>
        </w:rPr>
        <w:t xml:space="preserve"> кодекса Российской Федерации и п.5 </w:t>
      </w:r>
      <w:r>
        <w:rPr>
          <w:rFonts w:ascii="Times New Roman" w:eastAsia="Calibri" w:hAnsi="Times New Roman" w:cs="Times New Roman"/>
          <w:sz w:val="24"/>
          <w:szCs w:val="24"/>
          <w:lang w:eastAsia="ru-RU"/>
        </w:rPr>
        <w:t xml:space="preserve">Положения о предоставлении и расходовании в 2016 г.  субсидий из областного  бюджета местным бюджетам в целях </w:t>
      </w:r>
      <w:proofErr w:type="spellStart"/>
      <w:r>
        <w:rPr>
          <w:rFonts w:ascii="Times New Roman" w:eastAsia="Calibri" w:hAnsi="Times New Roman" w:cs="Times New Roman"/>
          <w:sz w:val="24"/>
          <w:szCs w:val="24"/>
          <w:lang w:eastAsia="ru-RU"/>
        </w:rPr>
        <w:t>софинансирования</w:t>
      </w:r>
      <w:proofErr w:type="spellEnd"/>
      <w:r>
        <w:rPr>
          <w:rFonts w:ascii="Times New Roman" w:eastAsia="Calibri" w:hAnsi="Times New Roman" w:cs="Times New Roman"/>
          <w:sz w:val="24"/>
          <w:szCs w:val="24"/>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утвержденного </w:t>
      </w:r>
      <w:r w:rsidRPr="00D51FD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постановлением Правительства</w:t>
      </w:r>
      <w:r w:rsidRPr="00D51FD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Иркутской области от 29.02.2016 г. №107-пп.</w:t>
      </w:r>
      <w:proofErr w:type="gramEnd"/>
      <w:r w:rsidR="00383291">
        <w:rPr>
          <w:rFonts w:ascii="Times New Roman" w:eastAsia="Calibri" w:hAnsi="Times New Roman" w:cs="Times New Roman"/>
          <w:sz w:val="24"/>
          <w:szCs w:val="24"/>
          <w:lang w:eastAsia="ru-RU"/>
        </w:rPr>
        <w:t xml:space="preserve"> </w:t>
      </w:r>
      <w:proofErr w:type="gramStart"/>
      <w:r>
        <w:rPr>
          <w:rFonts w:ascii="Times New Roman" w:hAnsi="Times New Roman" w:cs="Times New Roman"/>
          <w:sz w:val="24"/>
          <w:szCs w:val="24"/>
        </w:rPr>
        <w:t>Согласно ст. 306.4 Бюджетного кодекса Российской Федерации  бюджетные средства, направленные  на оплату денежных обязательств на цели не соответствующие целям  установленным договором (соглашением),    являются  нецелевым  использованием  бюджетных средств, в том числе областного  и влечет за собой  бесспорное взыскание сумм средств в  соответствующий бюджет  бюджетной системы Российской Федерации.</w:t>
      </w:r>
      <w:r w:rsidR="00383291">
        <w:rPr>
          <w:rFonts w:ascii="Times New Roman" w:hAnsi="Times New Roman" w:cs="Times New Roman"/>
          <w:sz w:val="24"/>
          <w:szCs w:val="24"/>
        </w:rPr>
        <w:t xml:space="preserve"> </w:t>
      </w:r>
      <w:proofErr w:type="gramEnd"/>
    </w:p>
    <w:p w:rsidR="00383291" w:rsidRDefault="00383291" w:rsidP="00C801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w:t>
      </w:r>
      <w:r w:rsidRPr="00383291">
        <w:rPr>
          <w:rFonts w:ascii="Times New Roman" w:hAnsi="Times New Roman" w:cs="Times New Roman"/>
          <w:sz w:val="24"/>
          <w:szCs w:val="24"/>
        </w:rPr>
        <w:t xml:space="preserve">администрацией </w:t>
      </w:r>
      <w:proofErr w:type="spellStart"/>
      <w:r w:rsidRPr="00383291">
        <w:rPr>
          <w:rFonts w:ascii="Times New Roman" w:hAnsi="Times New Roman" w:cs="Times New Roman"/>
          <w:sz w:val="24"/>
          <w:szCs w:val="24"/>
        </w:rPr>
        <w:t>Тайшетского</w:t>
      </w:r>
      <w:proofErr w:type="spellEnd"/>
      <w:r w:rsidRPr="00383291">
        <w:rPr>
          <w:rFonts w:ascii="Times New Roman" w:hAnsi="Times New Roman" w:cs="Times New Roman"/>
          <w:sz w:val="24"/>
          <w:szCs w:val="24"/>
        </w:rPr>
        <w:t xml:space="preserve"> городского поселения нарушения по установке линий уличного освещения были устранены. </w:t>
      </w:r>
      <w:r>
        <w:rPr>
          <w:rFonts w:ascii="Times New Roman" w:hAnsi="Times New Roman" w:cs="Times New Roman"/>
          <w:sz w:val="24"/>
          <w:szCs w:val="24"/>
        </w:rPr>
        <w:t>Светильники</w:t>
      </w:r>
      <w:r w:rsidRPr="00383291">
        <w:rPr>
          <w:rFonts w:ascii="Times New Roman" w:hAnsi="Times New Roman" w:cs="Times New Roman"/>
          <w:sz w:val="24"/>
          <w:szCs w:val="24"/>
        </w:rPr>
        <w:t xml:space="preserve">     переустановлены на линию уличного освещения находящуюся в собственности </w:t>
      </w:r>
      <w:proofErr w:type="spellStart"/>
      <w:r w:rsidRPr="00383291">
        <w:rPr>
          <w:rFonts w:ascii="Times New Roman" w:hAnsi="Times New Roman" w:cs="Times New Roman"/>
          <w:sz w:val="24"/>
          <w:szCs w:val="24"/>
        </w:rPr>
        <w:t>Тайшетского</w:t>
      </w:r>
      <w:proofErr w:type="spellEnd"/>
      <w:r w:rsidRPr="00383291">
        <w:rPr>
          <w:rFonts w:ascii="Times New Roman" w:hAnsi="Times New Roman" w:cs="Times New Roman"/>
          <w:sz w:val="24"/>
          <w:szCs w:val="24"/>
        </w:rPr>
        <w:t xml:space="preserve"> муниципального образования  по ул. Суворова </w:t>
      </w:r>
      <w:r w:rsidR="006A22D4">
        <w:rPr>
          <w:rFonts w:ascii="Times New Roman" w:hAnsi="Times New Roman" w:cs="Times New Roman"/>
          <w:sz w:val="24"/>
          <w:szCs w:val="24"/>
        </w:rPr>
        <w:t xml:space="preserve"> с поворотом на ул. Гагарина</w:t>
      </w:r>
      <w:r w:rsidRPr="00383291">
        <w:rPr>
          <w:rFonts w:ascii="Times New Roman" w:hAnsi="Times New Roman" w:cs="Times New Roman"/>
          <w:sz w:val="24"/>
          <w:szCs w:val="24"/>
        </w:rPr>
        <w:t xml:space="preserve"> в количестве 27 штук</w:t>
      </w:r>
      <w:r w:rsidR="00074F65">
        <w:rPr>
          <w:rFonts w:ascii="Times New Roman" w:hAnsi="Times New Roman" w:cs="Times New Roman"/>
          <w:sz w:val="24"/>
          <w:szCs w:val="24"/>
        </w:rPr>
        <w:t xml:space="preserve"> (акт обследования от 19.01.2017 г)</w:t>
      </w:r>
      <w:r w:rsidRPr="00383291">
        <w:rPr>
          <w:rFonts w:ascii="Times New Roman" w:hAnsi="Times New Roman" w:cs="Times New Roman"/>
          <w:sz w:val="24"/>
          <w:szCs w:val="24"/>
        </w:rPr>
        <w:t>.</w:t>
      </w:r>
      <w:r w:rsidR="00060E04">
        <w:rPr>
          <w:rFonts w:ascii="Times New Roman" w:hAnsi="Times New Roman" w:cs="Times New Roman"/>
          <w:sz w:val="24"/>
          <w:szCs w:val="24"/>
        </w:rPr>
        <w:t xml:space="preserve"> </w:t>
      </w:r>
    </w:p>
    <w:p w:rsidR="00C8016A" w:rsidRDefault="00C8016A" w:rsidP="00C801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Следует отметить, что п</w:t>
      </w:r>
      <w:r w:rsidRPr="00022D0C">
        <w:rPr>
          <w:rFonts w:ascii="Times New Roman" w:eastAsia="Times New Roman" w:hAnsi="Times New Roman" w:cs="Times New Roman"/>
          <w:sz w:val="24"/>
          <w:szCs w:val="24"/>
          <w:lang w:eastAsia="ru-RU"/>
        </w:rPr>
        <w:t>одрядчиком  ООО «</w:t>
      </w:r>
      <w:r>
        <w:rPr>
          <w:rFonts w:ascii="Times New Roman" w:eastAsia="Times New Roman" w:hAnsi="Times New Roman" w:cs="Times New Roman"/>
          <w:sz w:val="24"/>
          <w:szCs w:val="24"/>
          <w:lang w:eastAsia="ru-RU"/>
        </w:rPr>
        <w:t>Альянс Сибирь</w:t>
      </w:r>
      <w:r w:rsidRPr="00022D0C">
        <w:rPr>
          <w:rFonts w:ascii="Times New Roman" w:eastAsia="Times New Roman" w:hAnsi="Times New Roman" w:cs="Times New Roman"/>
          <w:sz w:val="24"/>
          <w:szCs w:val="24"/>
          <w:lang w:eastAsia="ru-RU"/>
        </w:rPr>
        <w:t xml:space="preserve">» были нарушены условия муниципального контракта от </w:t>
      </w:r>
      <w:r>
        <w:rPr>
          <w:rFonts w:ascii="Times New Roman" w:eastAsia="Times New Roman" w:hAnsi="Times New Roman" w:cs="Times New Roman"/>
          <w:sz w:val="24"/>
          <w:szCs w:val="24"/>
          <w:lang w:eastAsia="ru-RU"/>
        </w:rPr>
        <w:t>20</w:t>
      </w:r>
      <w:r w:rsidRPr="00022D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022D0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6 </w:t>
      </w:r>
      <w:r w:rsidRPr="00022D0C">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022D0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120-к/16</w:t>
      </w:r>
      <w:r w:rsidRPr="00022D0C">
        <w:rPr>
          <w:rFonts w:ascii="Times New Roman" w:eastAsia="Times New Roman" w:hAnsi="Times New Roman" w:cs="Times New Roman"/>
          <w:sz w:val="24"/>
          <w:szCs w:val="24"/>
          <w:lang w:eastAsia="ru-RU"/>
        </w:rPr>
        <w:t xml:space="preserve">, заключенного на сумму </w:t>
      </w:r>
      <w:r>
        <w:rPr>
          <w:rFonts w:ascii="Times New Roman" w:eastAsia="Times New Roman" w:hAnsi="Times New Roman" w:cs="Times New Roman"/>
          <w:sz w:val="24"/>
          <w:szCs w:val="24"/>
          <w:lang w:eastAsia="ru-RU"/>
        </w:rPr>
        <w:t>429000</w:t>
      </w:r>
      <w:r w:rsidRPr="00022D0C">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лей</w:t>
      </w:r>
      <w:r w:rsidRPr="00022D0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выполнение </w:t>
      </w:r>
      <w:r w:rsidRPr="00022D0C">
        <w:rPr>
          <w:rFonts w:ascii="Times New Roman" w:eastAsia="Times New Roman" w:hAnsi="Times New Roman" w:cs="Times New Roman"/>
          <w:sz w:val="24"/>
          <w:szCs w:val="24"/>
          <w:lang w:eastAsia="ru-RU"/>
        </w:rPr>
        <w:t xml:space="preserve">работ по устройству линии </w:t>
      </w:r>
      <w:r>
        <w:rPr>
          <w:rFonts w:ascii="Times New Roman" w:eastAsia="Times New Roman" w:hAnsi="Times New Roman" w:cs="Times New Roman"/>
          <w:sz w:val="24"/>
          <w:szCs w:val="24"/>
          <w:lang w:eastAsia="ru-RU"/>
        </w:rPr>
        <w:t>уличного освещения в г. Тайшете.</w:t>
      </w:r>
      <w:r w:rsidRPr="00022D0C">
        <w:rPr>
          <w:rFonts w:ascii="Times New Roman" w:eastAsia="Times New Roman" w:hAnsi="Times New Roman" w:cs="Times New Roman"/>
          <w:sz w:val="24"/>
          <w:szCs w:val="24"/>
          <w:lang w:eastAsia="ru-RU"/>
        </w:rPr>
        <w:t xml:space="preserve"> </w:t>
      </w:r>
      <w:r w:rsidRPr="00383B23">
        <w:rPr>
          <w:rFonts w:ascii="Times New Roman" w:eastAsia="Times New Roman" w:hAnsi="Times New Roman" w:cs="Times New Roman"/>
          <w:sz w:val="24"/>
          <w:szCs w:val="24"/>
          <w:lang w:eastAsia="ru-RU"/>
        </w:rPr>
        <w:t>Подрядчик нарушил условия контракта  по сроку выполнения работ</w:t>
      </w:r>
      <w:r>
        <w:rPr>
          <w:rFonts w:ascii="Times New Roman" w:eastAsia="Times New Roman" w:hAnsi="Times New Roman" w:cs="Times New Roman"/>
          <w:sz w:val="24"/>
          <w:szCs w:val="24"/>
          <w:lang w:eastAsia="ru-RU"/>
        </w:rPr>
        <w:t xml:space="preserve"> на 10 дней.</w:t>
      </w:r>
      <w:r w:rsidRPr="00022D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Администрация направила</w:t>
      </w:r>
      <w:r w:rsidRPr="00022D0C">
        <w:rPr>
          <w:rFonts w:ascii="Times New Roman" w:eastAsia="Times New Roman" w:hAnsi="Times New Roman" w:cs="Times New Roman"/>
          <w:sz w:val="24"/>
          <w:szCs w:val="24"/>
          <w:lang w:eastAsia="ru-RU"/>
        </w:rPr>
        <w:t xml:space="preserve"> претензи</w:t>
      </w:r>
      <w:r>
        <w:rPr>
          <w:rFonts w:ascii="Times New Roman" w:eastAsia="Times New Roman" w:hAnsi="Times New Roman" w:cs="Times New Roman"/>
          <w:sz w:val="24"/>
          <w:szCs w:val="24"/>
          <w:lang w:eastAsia="ru-RU"/>
        </w:rPr>
        <w:t>ю подрядчику</w:t>
      </w:r>
      <w:r w:rsidRPr="00022D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07.11.2016 г. </w:t>
      </w:r>
      <w:r w:rsidRPr="00022D0C">
        <w:rPr>
          <w:rFonts w:ascii="Times New Roman" w:eastAsia="Times New Roman" w:hAnsi="Times New Roman" w:cs="Times New Roman"/>
          <w:sz w:val="24"/>
          <w:szCs w:val="24"/>
          <w:lang w:eastAsia="ru-RU"/>
        </w:rPr>
        <w:t>за нарушение срок</w:t>
      </w:r>
      <w:r>
        <w:rPr>
          <w:rFonts w:ascii="Times New Roman" w:eastAsia="Times New Roman" w:hAnsi="Times New Roman" w:cs="Times New Roman"/>
          <w:sz w:val="24"/>
          <w:szCs w:val="24"/>
          <w:lang w:eastAsia="ru-RU"/>
        </w:rPr>
        <w:t>ов выполнения работ и</w:t>
      </w:r>
      <w:r w:rsidRPr="00022D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требование об уплате </w:t>
      </w:r>
      <w:r w:rsidRPr="00022D0C">
        <w:rPr>
          <w:rFonts w:ascii="Times New Roman" w:eastAsia="Times New Roman" w:hAnsi="Times New Roman" w:cs="Times New Roman"/>
          <w:sz w:val="24"/>
          <w:szCs w:val="24"/>
          <w:lang w:eastAsia="ru-RU"/>
        </w:rPr>
        <w:t xml:space="preserve">пени за </w:t>
      </w:r>
      <w:r>
        <w:rPr>
          <w:rFonts w:ascii="Times New Roman" w:eastAsia="Times New Roman" w:hAnsi="Times New Roman" w:cs="Times New Roman"/>
          <w:sz w:val="24"/>
          <w:szCs w:val="24"/>
          <w:lang w:eastAsia="ru-RU"/>
        </w:rPr>
        <w:t>все</w:t>
      </w:r>
      <w:r w:rsidRPr="00022D0C">
        <w:rPr>
          <w:rFonts w:ascii="Times New Roman" w:eastAsia="Times New Roman" w:hAnsi="Times New Roman" w:cs="Times New Roman"/>
          <w:sz w:val="24"/>
          <w:szCs w:val="24"/>
          <w:lang w:eastAsia="ru-RU"/>
        </w:rPr>
        <w:t xml:space="preserve"> дн</w:t>
      </w:r>
      <w:r>
        <w:rPr>
          <w:rFonts w:ascii="Times New Roman" w:eastAsia="Times New Roman" w:hAnsi="Times New Roman" w:cs="Times New Roman"/>
          <w:sz w:val="24"/>
          <w:szCs w:val="24"/>
          <w:lang w:eastAsia="ru-RU"/>
        </w:rPr>
        <w:t>и</w:t>
      </w:r>
      <w:r w:rsidRPr="00022D0C">
        <w:rPr>
          <w:rFonts w:ascii="Times New Roman" w:eastAsia="Times New Roman" w:hAnsi="Times New Roman" w:cs="Times New Roman"/>
          <w:sz w:val="24"/>
          <w:szCs w:val="24"/>
          <w:lang w:eastAsia="ru-RU"/>
        </w:rPr>
        <w:t xml:space="preserve"> просрочки в сумме </w:t>
      </w:r>
      <w:r>
        <w:rPr>
          <w:rFonts w:ascii="Times New Roman" w:eastAsia="Times New Roman" w:hAnsi="Times New Roman" w:cs="Times New Roman"/>
          <w:sz w:val="24"/>
          <w:szCs w:val="24"/>
          <w:lang w:eastAsia="ru-RU"/>
        </w:rPr>
        <w:t>12870,0 рублей</w:t>
      </w:r>
      <w:r w:rsidRPr="00022D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Сумма пени оплачена подрядчиком 28.11.2016 г. в полном объеме  в местный бюджет.</w:t>
      </w:r>
    </w:p>
    <w:p w:rsidR="00D11595" w:rsidRDefault="00D11595" w:rsidP="00C8016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8016A" w:rsidRDefault="00C8016A" w:rsidP="00C80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FD3">
        <w:rPr>
          <w:rFonts w:ascii="Times New Roman" w:eastAsia="Times New Roman" w:hAnsi="Times New Roman" w:cs="Times New Roman"/>
          <w:b/>
          <w:sz w:val="24"/>
          <w:szCs w:val="24"/>
          <w:lang w:eastAsia="ru-RU"/>
        </w:rPr>
        <w:t>На выполнение мероприятий в области культуры</w:t>
      </w:r>
      <w:r>
        <w:rPr>
          <w:rFonts w:ascii="Times New Roman" w:eastAsia="Times New Roman" w:hAnsi="Times New Roman" w:cs="Times New Roman"/>
          <w:sz w:val="24"/>
          <w:szCs w:val="24"/>
          <w:lang w:eastAsia="ru-RU"/>
        </w:rPr>
        <w:t xml:space="preserve"> (в целях </w:t>
      </w:r>
      <w:r w:rsidRPr="00210FD3">
        <w:rPr>
          <w:rFonts w:ascii="Times New Roman" w:eastAsia="Times New Roman" w:hAnsi="Times New Roman" w:cs="Times New Roman"/>
          <w:sz w:val="24"/>
          <w:szCs w:val="24"/>
          <w:lang w:eastAsia="ru-RU"/>
        </w:rPr>
        <w:t>создани</w:t>
      </w:r>
      <w:r>
        <w:rPr>
          <w:rFonts w:ascii="Times New Roman" w:eastAsia="Times New Roman" w:hAnsi="Times New Roman" w:cs="Times New Roman"/>
          <w:sz w:val="24"/>
          <w:szCs w:val="24"/>
          <w:lang w:eastAsia="ru-RU"/>
        </w:rPr>
        <w:t>я</w:t>
      </w:r>
      <w:r w:rsidRPr="00210FD3">
        <w:rPr>
          <w:rFonts w:ascii="Times New Roman" w:eastAsia="Times New Roman" w:hAnsi="Times New Roman" w:cs="Times New Roman"/>
          <w:sz w:val="24"/>
          <w:szCs w:val="24"/>
          <w:lang w:eastAsia="ru-RU"/>
        </w:rPr>
        <w:t xml:space="preserve"> условий для организации досуга</w:t>
      </w:r>
      <w:r>
        <w:rPr>
          <w:rFonts w:ascii="Times New Roman" w:eastAsia="Times New Roman" w:hAnsi="Times New Roman" w:cs="Times New Roman"/>
          <w:sz w:val="24"/>
          <w:szCs w:val="24"/>
          <w:lang w:eastAsia="ru-RU"/>
        </w:rPr>
        <w:t>)  был заключен м</w:t>
      </w:r>
      <w:r w:rsidRPr="00022D0C">
        <w:rPr>
          <w:rFonts w:ascii="Times New Roman" w:eastAsia="Times New Roman" w:hAnsi="Times New Roman" w:cs="Times New Roman"/>
          <w:sz w:val="24"/>
          <w:szCs w:val="24"/>
          <w:lang w:eastAsia="ru-RU"/>
        </w:rPr>
        <w:t xml:space="preserve">униципальный контракт от </w:t>
      </w:r>
      <w:r>
        <w:rPr>
          <w:rFonts w:ascii="Times New Roman" w:eastAsia="Times New Roman" w:hAnsi="Times New Roman" w:cs="Times New Roman"/>
          <w:sz w:val="24"/>
          <w:szCs w:val="24"/>
          <w:lang w:eastAsia="ru-RU"/>
        </w:rPr>
        <w:t>16</w:t>
      </w:r>
      <w:r w:rsidRPr="00022D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022D0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6 </w:t>
      </w:r>
      <w:r w:rsidRPr="00022D0C">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022D0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165-</w:t>
      </w:r>
      <w:r>
        <w:rPr>
          <w:rFonts w:ascii="Times New Roman" w:eastAsia="Times New Roman" w:hAnsi="Times New Roman" w:cs="Times New Roman"/>
          <w:sz w:val="24"/>
          <w:szCs w:val="24"/>
          <w:lang w:eastAsia="ru-RU"/>
        </w:rPr>
        <w:lastRenderedPageBreak/>
        <w:t xml:space="preserve">ЭА/16 на приобретение новогодней искусственной ели (1шт.) высотой 10 м с иллюминацией с индивидуальным предпринимателем Беляевым Николаем Николаевичем  на сумму 385388,0 рублей.    Техническим заданием к контракту было установлено, что  ель должна быть  поставлена со </w:t>
      </w:r>
      <w:proofErr w:type="spellStart"/>
      <w:r>
        <w:rPr>
          <w:rFonts w:ascii="Times New Roman" w:eastAsia="Times New Roman" w:hAnsi="Times New Roman" w:cs="Times New Roman"/>
          <w:sz w:val="24"/>
          <w:szCs w:val="24"/>
          <w:lang w:eastAsia="ru-RU"/>
        </w:rPr>
        <w:t>светодинамической</w:t>
      </w:r>
      <w:proofErr w:type="spellEnd"/>
      <w:r>
        <w:rPr>
          <w:rFonts w:ascii="Times New Roman" w:eastAsia="Times New Roman" w:hAnsi="Times New Roman" w:cs="Times New Roman"/>
          <w:sz w:val="24"/>
          <w:szCs w:val="24"/>
          <w:lang w:eastAsia="ru-RU"/>
        </w:rPr>
        <w:t xml:space="preserve"> вращающейся  макушкой. </w:t>
      </w:r>
      <w:r w:rsidR="00351BE5">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 момент проверки</w:t>
      </w:r>
      <w:r w:rsidR="00351BE5">
        <w:rPr>
          <w:rFonts w:ascii="Times New Roman" w:eastAsia="Times New Roman" w:hAnsi="Times New Roman" w:cs="Times New Roman"/>
          <w:sz w:val="24"/>
          <w:szCs w:val="24"/>
          <w:lang w:eastAsia="ru-RU"/>
        </w:rPr>
        <w:t xml:space="preserve"> </w:t>
      </w:r>
      <w:r w:rsidR="008169C7">
        <w:rPr>
          <w:rFonts w:ascii="Times New Roman" w:eastAsia="Times New Roman" w:hAnsi="Times New Roman" w:cs="Times New Roman"/>
          <w:sz w:val="24"/>
          <w:szCs w:val="24"/>
          <w:lang w:eastAsia="ru-RU"/>
        </w:rPr>
        <w:t>(</w:t>
      </w:r>
      <w:r w:rsidR="00351BE5">
        <w:rPr>
          <w:rFonts w:ascii="Times New Roman" w:eastAsia="Times New Roman" w:hAnsi="Times New Roman" w:cs="Times New Roman"/>
          <w:sz w:val="24"/>
          <w:szCs w:val="24"/>
          <w:lang w:eastAsia="ru-RU"/>
        </w:rPr>
        <w:t>19.01.2017 г.</w:t>
      </w:r>
      <w:r w:rsidR="008169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светодинамическая</w:t>
      </w:r>
      <w:proofErr w:type="spellEnd"/>
      <w:r>
        <w:rPr>
          <w:rFonts w:ascii="Times New Roman" w:eastAsia="Times New Roman" w:hAnsi="Times New Roman" w:cs="Times New Roman"/>
          <w:sz w:val="24"/>
          <w:szCs w:val="24"/>
          <w:lang w:eastAsia="ru-RU"/>
        </w:rPr>
        <w:t xml:space="preserve">  макушка    находи</w:t>
      </w:r>
      <w:r w:rsidR="00351BE5">
        <w:rPr>
          <w:rFonts w:ascii="Times New Roman" w:eastAsia="Times New Roman" w:hAnsi="Times New Roman" w:cs="Times New Roman"/>
          <w:sz w:val="24"/>
          <w:szCs w:val="24"/>
          <w:lang w:eastAsia="ru-RU"/>
        </w:rPr>
        <w:t>ла</w:t>
      </w:r>
      <w:r>
        <w:rPr>
          <w:rFonts w:ascii="Times New Roman" w:eastAsia="Times New Roman" w:hAnsi="Times New Roman" w:cs="Times New Roman"/>
          <w:sz w:val="24"/>
          <w:szCs w:val="24"/>
          <w:lang w:eastAsia="ru-RU"/>
        </w:rPr>
        <w:t>с</w:t>
      </w:r>
      <w:r w:rsidR="00351BE5">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в неподвижном состоянии</w:t>
      </w:r>
      <w:r w:rsidR="00663DBE">
        <w:rPr>
          <w:rFonts w:ascii="Times New Roman" w:eastAsia="Times New Roman" w:hAnsi="Times New Roman" w:cs="Times New Roman"/>
          <w:sz w:val="24"/>
          <w:szCs w:val="24"/>
          <w:lang w:eastAsia="ru-RU"/>
        </w:rPr>
        <w:t xml:space="preserve"> (нерабочем)</w:t>
      </w:r>
      <w:r>
        <w:rPr>
          <w:rFonts w:ascii="Times New Roman" w:eastAsia="Times New Roman" w:hAnsi="Times New Roman" w:cs="Times New Roman"/>
          <w:sz w:val="24"/>
          <w:szCs w:val="24"/>
          <w:lang w:eastAsia="ru-RU"/>
        </w:rPr>
        <w:t xml:space="preserve">. </w:t>
      </w:r>
      <w:r w:rsidR="00351BE5">
        <w:rPr>
          <w:rFonts w:ascii="Times New Roman" w:eastAsia="Times New Roman" w:hAnsi="Times New Roman" w:cs="Times New Roman"/>
          <w:sz w:val="24"/>
          <w:szCs w:val="24"/>
          <w:lang w:eastAsia="ru-RU"/>
        </w:rPr>
        <w:t>В ходе проверки</w:t>
      </w:r>
      <w:r>
        <w:rPr>
          <w:rFonts w:ascii="Times New Roman" w:eastAsia="Times New Roman" w:hAnsi="Times New Roman" w:cs="Times New Roman"/>
          <w:sz w:val="24"/>
          <w:szCs w:val="24"/>
          <w:lang w:eastAsia="ru-RU"/>
        </w:rPr>
        <w:t xml:space="preserve">, </w:t>
      </w:r>
      <w:r w:rsidR="00351BE5">
        <w:rPr>
          <w:rFonts w:ascii="Times New Roman" w:eastAsia="Times New Roman" w:hAnsi="Times New Roman" w:cs="Times New Roman"/>
          <w:sz w:val="24"/>
          <w:szCs w:val="24"/>
          <w:lang w:eastAsia="ru-RU"/>
        </w:rPr>
        <w:t xml:space="preserve">администрацией </w:t>
      </w:r>
      <w:proofErr w:type="spellStart"/>
      <w:r w:rsidR="00351BE5">
        <w:rPr>
          <w:rFonts w:ascii="Times New Roman" w:eastAsia="Times New Roman" w:hAnsi="Times New Roman" w:cs="Times New Roman"/>
          <w:sz w:val="24"/>
          <w:szCs w:val="24"/>
          <w:lang w:eastAsia="ru-RU"/>
        </w:rPr>
        <w:t>Тайшетского</w:t>
      </w:r>
      <w:proofErr w:type="spellEnd"/>
      <w:r w:rsidR="00351BE5">
        <w:rPr>
          <w:rFonts w:ascii="Times New Roman" w:eastAsia="Times New Roman" w:hAnsi="Times New Roman" w:cs="Times New Roman"/>
          <w:sz w:val="24"/>
          <w:szCs w:val="24"/>
          <w:lang w:eastAsia="ru-RU"/>
        </w:rPr>
        <w:t xml:space="preserve"> городского поселения в адрес подрядчика направлена</w:t>
      </w:r>
      <w:r>
        <w:rPr>
          <w:rFonts w:ascii="Times New Roman" w:eastAsia="Times New Roman" w:hAnsi="Times New Roman" w:cs="Times New Roman"/>
          <w:sz w:val="24"/>
          <w:szCs w:val="24"/>
          <w:lang w:eastAsia="ru-RU"/>
        </w:rPr>
        <w:t xml:space="preserve"> претензия  на их устранение</w:t>
      </w:r>
      <w:r w:rsidR="00663DBE">
        <w:rPr>
          <w:rFonts w:ascii="Times New Roman" w:eastAsia="Times New Roman" w:hAnsi="Times New Roman" w:cs="Times New Roman"/>
          <w:sz w:val="24"/>
          <w:szCs w:val="24"/>
          <w:lang w:eastAsia="ru-RU"/>
        </w:rPr>
        <w:t>.</w:t>
      </w:r>
    </w:p>
    <w:p w:rsidR="008169C7" w:rsidRDefault="008169C7" w:rsidP="00C8016A">
      <w:pPr>
        <w:pStyle w:val="a5"/>
        <w:spacing w:after="0" w:line="240" w:lineRule="auto"/>
        <w:ind w:left="3192" w:firstLine="348"/>
        <w:rPr>
          <w:rFonts w:ascii="Times New Roman" w:eastAsia="Times New Roman" w:hAnsi="Times New Roman" w:cs="Times New Roman"/>
          <w:b/>
          <w:sz w:val="24"/>
          <w:szCs w:val="24"/>
          <w:lang w:eastAsia="ru-RU"/>
        </w:rPr>
      </w:pPr>
    </w:p>
    <w:p w:rsidR="005C6501" w:rsidRDefault="005C6501" w:rsidP="00C8016A">
      <w:pPr>
        <w:pStyle w:val="a5"/>
        <w:spacing w:after="0" w:line="240" w:lineRule="auto"/>
        <w:ind w:left="3192" w:firstLine="348"/>
        <w:rPr>
          <w:rFonts w:ascii="Times New Roman" w:eastAsia="Times New Roman" w:hAnsi="Times New Roman" w:cs="Times New Roman"/>
          <w:b/>
          <w:sz w:val="24"/>
          <w:szCs w:val="24"/>
          <w:lang w:eastAsia="ru-RU"/>
        </w:rPr>
      </w:pPr>
    </w:p>
    <w:p w:rsidR="00C8016A" w:rsidRDefault="00C8016A" w:rsidP="00C8016A">
      <w:pPr>
        <w:pStyle w:val="a5"/>
        <w:spacing w:after="0" w:line="240" w:lineRule="auto"/>
        <w:ind w:left="3192" w:firstLine="348"/>
        <w:rPr>
          <w:rFonts w:ascii="Times New Roman" w:eastAsia="Times New Roman" w:hAnsi="Times New Roman" w:cs="Times New Roman"/>
          <w:b/>
          <w:sz w:val="24"/>
          <w:szCs w:val="24"/>
          <w:lang w:eastAsia="ru-RU"/>
        </w:rPr>
      </w:pPr>
      <w:r w:rsidRPr="00022D0C">
        <w:rPr>
          <w:rFonts w:ascii="Times New Roman" w:eastAsia="Times New Roman" w:hAnsi="Times New Roman" w:cs="Times New Roman"/>
          <w:b/>
          <w:sz w:val="24"/>
          <w:szCs w:val="24"/>
          <w:lang w:eastAsia="ru-RU"/>
        </w:rPr>
        <w:t>Выводы</w:t>
      </w:r>
      <w:r w:rsidR="00383291">
        <w:rPr>
          <w:rFonts w:ascii="Times New Roman" w:eastAsia="Times New Roman" w:hAnsi="Times New Roman" w:cs="Times New Roman"/>
          <w:b/>
          <w:sz w:val="24"/>
          <w:szCs w:val="24"/>
          <w:lang w:eastAsia="ru-RU"/>
        </w:rPr>
        <w:t xml:space="preserve"> и рекомендации</w:t>
      </w:r>
      <w:r>
        <w:rPr>
          <w:rFonts w:ascii="Times New Roman" w:eastAsia="Times New Roman" w:hAnsi="Times New Roman" w:cs="Times New Roman"/>
          <w:b/>
          <w:sz w:val="24"/>
          <w:szCs w:val="24"/>
          <w:lang w:eastAsia="ru-RU"/>
        </w:rPr>
        <w:t>:</w:t>
      </w:r>
    </w:p>
    <w:p w:rsidR="005C6501" w:rsidRDefault="005C6501" w:rsidP="00C8016A">
      <w:pPr>
        <w:pStyle w:val="a5"/>
        <w:spacing w:after="0" w:line="240" w:lineRule="auto"/>
        <w:ind w:left="3192" w:firstLine="348"/>
        <w:rPr>
          <w:rFonts w:ascii="Times New Roman" w:eastAsia="Times New Roman" w:hAnsi="Times New Roman" w:cs="Times New Roman"/>
          <w:b/>
          <w:sz w:val="24"/>
          <w:szCs w:val="24"/>
          <w:lang w:eastAsia="ru-RU"/>
        </w:rPr>
      </w:pPr>
    </w:p>
    <w:p w:rsidR="005C6501" w:rsidRDefault="005C6501" w:rsidP="00C8016A">
      <w:pPr>
        <w:pStyle w:val="a5"/>
        <w:spacing w:after="0" w:line="240" w:lineRule="auto"/>
        <w:ind w:left="3192" w:firstLine="348"/>
        <w:rPr>
          <w:rFonts w:ascii="Times New Roman" w:eastAsia="Times New Roman" w:hAnsi="Times New Roman" w:cs="Times New Roman"/>
          <w:b/>
          <w:sz w:val="24"/>
          <w:szCs w:val="24"/>
          <w:lang w:eastAsia="ru-RU"/>
        </w:rPr>
      </w:pPr>
    </w:p>
    <w:p w:rsidR="00C8016A" w:rsidRDefault="00C8016A" w:rsidP="00C8016A">
      <w:pPr>
        <w:spacing w:after="0" w:line="240" w:lineRule="auto"/>
        <w:ind w:firstLine="709"/>
        <w:jc w:val="both"/>
        <w:rPr>
          <w:rFonts w:ascii="Times New Roman" w:eastAsia="Times New Roman" w:hAnsi="Times New Roman" w:cs="Times New Roman"/>
          <w:sz w:val="24"/>
          <w:szCs w:val="24"/>
          <w:lang w:eastAsia="ru-RU"/>
        </w:rPr>
      </w:pPr>
      <w:r w:rsidRPr="004E4FBB">
        <w:rPr>
          <w:rFonts w:ascii="Times New Roman" w:eastAsia="Times New Roman" w:hAnsi="Times New Roman" w:cs="Times New Roman"/>
          <w:sz w:val="24"/>
          <w:szCs w:val="24"/>
          <w:lang w:eastAsia="ru-RU"/>
        </w:rPr>
        <w:t xml:space="preserve">Анализируя сводный перечень мероприятий проектов народных инициатив </w:t>
      </w:r>
      <w:proofErr w:type="spellStart"/>
      <w:r>
        <w:rPr>
          <w:rFonts w:ascii="Times New Roman" w:eastAsia="Times New Roman" w:hAnsi="Times New Roman" w:cs="Times New Roman"/>
          <w:sz w:val="24"/>
          <w:szCs w:val="24"/>
          <w:lang w:eastAsia="ru-RU"/>
        </w:rPr>
        <w:t>Тайшетского</w:t>
      </w:r>
      <w:proofErr w:type="spellEnd"/>
      <w:r>
        <w:rPr>
          <w:rFonts w:ascii="Times New Roman" w:eastAsia="Times New Roman" w:hAnsi="Times New Roman" w:cs="Times New Roman"/>
          <w:sz w:val="24"/>
          <w:szCs w:val="24"/>
          <w:lang w:eastAsia="ru-RU"/>
        </w:rPr>
        <w:t xml:space="preserve"> муниципального </w:t>
      </w:r>
      <w:r w:rsidRPr="004E4FBB">
        <w:rPr>
          <w:rFonts w:ascii="Times New Roman" w:eastAsia="Times New Roman" w:hAnsi="Times New Roman" w:cs="Times New Roman"/>
          <w:sz w:val="24"/>
          <w:szCs w:val="24"/>
          <w:lang w:eastAsia="ru-RU"/>
        </w:rPr>
        <w:t xml:space="preserve"> образования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Тайшетское</w:t>
      </w:r>
      <w:proofErr w:type="spellEnd"/>
      <w:r>
        <w:rPr>
          <w:rFonts w:ascii="Times New Roman" w:eastAsia="Times New Roman" w:hAnsi="Times New Roman" w:cs="Times New Roman"/>
          <w:sz w:val="24"/>
          <w:szCs w:val="24"/>
          <w:lang w:eastAsia="ru-RU"/>
        </w:rPr>
        <w:t xml:space="preserve"> городское поселение</w:t>
      </w:r>
      <w:r w:rsidRPr="004E4FBB">
        <w:rPr>
          <w:rFonts w:ascii="Times New Roman" w:eastAsia="Times New Roman" w:hAnsi="Times New Roman" w:cs="Times New Roman"/>
          <w:sz w:val="24"/>
          <w:szCs w:val="24"/>
          <w:lang w:eastAsia="ru-RU"/>
        </w:rPr>
        <w:t>» необходимо отметить, что приоритетными направлениями были обозначены:</w:t>
      </w:r>
    </w:p>
    <w:p w:rsidR="00C8016A" w:rsidRPr="004E4FBB" w:rsidRDefault="00C8016A" w:rsidP="00C8016A">
      <w:pPr>
        <w:spacing w:after="0" w:line="240" w:lineRule="auto"/>
        <w:ind w:firstLine="709"/>
        <w:jc w:val="both"/>
        <w:rPr>
          <w:rFonts w:ascii="Times New Roman" w:eastAsia="Times New Roman" w:hAnsi="Times New Roman" w:cs="Times New Roman"/>
          <w:sz w:val="24"/>
          <w:szCs w:val="24"/>
          <w:lang w:eastAsia="ru-RU"/>
        </w:rPr>
      </w:pPr>
      <w:r w:rsidRPr="004E4FBB">
        <w:rPr>
          <w:rFonts w:ascii="Times New Roman" w:eastAsia="Times New Roman" w:hAnsi="Times New Roman" w:cs="Times New Roman"/>
          <w:sz w:val="24"/>
          <w:szCs w:val="24"/>
          <w:lang w:eastAsia="ru-RU"/>
        </w:rPr>
        <w:t xml:space="preserve">- расходы на обеспечение безопасности дорожного движения </w:t>
      </w:r>
      <w:r>
        <w:rPr>
          <w:rFonts w:ascii="Times New Roman" w:eastAsia="Times New Roman" w:hAnsi="Times New Roman" w:cs="Times New Roman"/>
          <w:sz w:val="24"/>
          <w:szCs w:val="24"/>
          <w:lang w:eastAsia="ru-RU"/>
        </w:rPr>
        <w:t>– 6963,5</w:t>
      </w:r>
      <w:r w:rsidRPr="004E4FBB">
        <w:rPr>
          <w:rFonts w:ascii="Times New Roman" w:eastAsia="Times New Roman" w:hAnsi="Times New Roman" w:cs="Times New Roman"/>
          <w:sz w:val="24"/>
          <w:szCs w:val="24"/>
          <w:lang w:eastAsia="ru-RU"/>
        </w:rPr>
        <w:t xml:space="preserve"> </w:t>
      </w:r>
      <w:proofErr w:type="spellStart"/>
      <w:r w:rsidRPr="004E4FBB">
        <w:rPr>
          <w:rFonts w:ascii="Times New Roman" w:eastAsia="Times New Roman" w:hAnsi="Times New Roman" w:cs="Times New Roman"/>
          <w:sz w:val="24"/>
          <w:szCs w:val="24"/>
          <w:lang w:eastAsia="ru-RU"/>
        </w:rPr>
        <w:t>тыс</w:t>
      </w:r>
      <w:proofErr w:type="gramStart"/>
      <w:r w:rsidRPr="004E4FBB">
        <w:rPr>
          <w:rFonts w:ascii="Times New Roman" w:eastAsia="Times New Roman" w:hAnsi="Times New Roman" w:cs="Times New Roman"/>
          <w:sz w:val="24"/>
          <w:szCs w:val="24"/>
          <w:lang w:eastAsia="ru-RU"/>
        </w:rPr>
        <w:t>.р</w:t>
      </w:r>
      <w:proofErr w:type="gramEnd"/>
      <w:r w:rsidRPr="004E4FBB">
        <w:rPr>
          <w:rFonts w:ascii="Times New Roman" w:eastAsia="Times New Roman" w:hAnsi="Times New Roman" w:cs="Times New Roman"/>
          <w:sz w:val="24"/>
          <w:szCs w:val="24"/>
          <w:lang w:eastAsia="ru-RU"/>
        </w:rPr>
        <w:t>уб</w:t>
      </w:r>
      <w:proofErr w:type="spellEnd"/>
      <w:r w:rsidRPr="004E4FBB">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 xml:space="preserve">89,5 </w:t>
      </w:r>
      <w:r w:rsidRPr="004E4FBB">
        <w:rPr>
          <w:rFonts w:ascii="Times New Roman" w:eastAsia="Times New Roman" w:hAnsi="Times New Roman" w:cs="Times New Roman"/>
          <w:sz w:val="24"/>
          <w:szCs w:val="24"/>
          <w:lang w:eastAsia="ru-RU"/>
        </w:rPr>
        <w:t xml:space="preserve">% от общей суммы, предусмотренной на реализацию мероприятий </w:t>
      </w:r>
      <w:r w:rsidR="00A36856">
        <w:rPr>
          <w:rFonts w:ascii="Times New Roman" w:eastAsia="Times New Roman" w:hAnsi="Times New Roman" w:cs="Times New Roman"/>
          <w:sz w:val="24"/>
          <w:szCs w:val="24"/>
          <w:lang w:eastAsia="ru-RU"/>
        </w:rPr>
        <w:t xml:space="preserve">перечня </w:t>
      </w:r>
      <w:r w:rsidRPr="004E4FBB">
        <w:rPr>
          <w:rFonts w:ascii="Times New Roman" w:eastAsia="Times New Roman" w:hAnsi="Times New Roman" w:cs="Times New Roman"/>
          <w:sz w:val="24"/>
          <w:szCs w:val="24"/>
          <w:lang w:eastAsia="ru-RU"/>
        </w:rPr>
        <w:t>проектов народных инициатив;</w:t>
      </w:r>
    </w:p>
    <w:p w:rsidR="00C8016A" w:rsidRPr="004E4FBB" w:rsidRDefault="00C8016A" w:rsidP="00C8016A">
      <w:pPr>
        <w:spacing w:after="0" w:line="240" w:lineRule="auto"/>
        <w:ind w:firstLine="709"/>
        <w:jc w:val="both"/>
        <w:rPr>
          <w:rFonts w:ascii="Times New Roman" w:eastAsia="Times New Roman" w:hAnsi="Times New Roman" w:cs="Times New Roman"/>
          <w:sz w:val="24"/>
          <w:szCs w:val="24"/>
          <w:lang w:eastAsia="ru-RU"/>
        </w:rPr>
      </w:pPr>
      <w:r w:rsidRPr="004E4FBB">
        <w:rPr>
          <w:rFonts w:ascii="Times New Roman" w:eastAsia="Times New Roman" w:hAnsi="Times New Roman" w:cs="Times New Roman"/>
          <w:sz w:val="24"/>
          <w:szCs w:val="24"/>
          <w:lang w:eastAsia="ru-RU"/>
        </w:rPr>
        <w:t xml:space="preserve">- расходы на устройство линий уличного освещения – </w:t>
      </w:r>
      <w:r>
        <w:rPr>
          <w:rFonts w:ascii="Times New Roman" w:eastAsia="Times New Roman" w:hAnsi="Times New Roman" w:cs="Times New Roman"/>
          <w:sz w:val="24"/>
          <w:szCs w:val="24"/>
          <w:lang w:eastAsia="ru-RU"/>
        </w:rPr>
        <w:t>429,0</w:t>
      </w:r>
      <w:r w:rsidRPr="004E4FBB">
        <w:rPr>
          <w:rFonts w:ascii="Times New Roman" w:eastAsia="Times New Roman" w:hAnsi="Times New Roman" w:cs="Times New Roman"/>
          <w:sz w:val="24"/>
          <w:szCs w:val="24"/>
          <w:lang w:eastAsia="ru-RU"/>
        </w:rPr>
        <w:t xml:space="preserve"> </w:t>
      </w:r>
      <w:proofErr w:type="spellStart"/>
      <w:r w:rsidRPr="004E4FBB">
        <w:rPr>
          <w:rFonts w:ascii="Times New Roman" w:eastAsia="Times New Roman" w:hAnsi="Times New Roman" w:cs="Times New Roman"/>
          <w:sz w:val="24"/>
          <w:szCs w:val="24"/>
          <w:lang w:eastAsia="ru-RU"/>
        </w:rPr>
        <w:t>тыс</w:t>
      </w:r>
      <w:proofErr w:type="gramStart"/>
      <w:r w:rsidRPr="004E4FBB">
        <w:rPr>
          <w:rFonts w:ascii="Times New Roman" w:eastAsia="Times New Roman" w:hAnsi="Times New Roman" w:cs="Times New Roman"/>
          <w:sz w:val="24"/>
          <w:szCs w:val="24"/>
          <w:lang w:eastAsia="ru-RU"/>
        </w:rPr>
        <w:t>.р</w:t>
      </w:r>
      <w:proofErr w:type="gramEnd"/>
      <w:r w:rsidRPr="004E4FBB">
        <w:rPr>
          <w:rFonts w:ascii="Times New Roman" w:eastAsia="Times New Roman" w:hAnsi="Times New Roman" w:cs="Times New Roman"/>
          <w:sz w:val="24"/>
          <w:szCs w:val="24"/>
          <w:lang w:eastAsia="ru-RU"/>
        </w:rPr>
        <w:t>уб</w:t>
      </w:r>
      <w:proofErr w:type="spellEnd"/>
      <w:r w:rsidRPr="004E4FBB">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 xml:space="preserve">5,5 </w:t>
      </w:r>
      <w:r w:rsidRPr="004E4FBB">
        <w:rPr>
          <w:rFonts w:ascii="Times New Roman" w:eastAsia="Times New Roman" w:hAnsi="Times New Roman" w:cs="Times New Roman"/>
          <w:sz w:val="24"/>
          <w:szCs w:val="24"/>
          <w:lang w:eastAsia="ru-RU"/>
        </w:rPr>
        <w:t xml:space="preserve">% от общей суммы,  предусмотренной на реализацию мероприятий </w:t>
      </w:r>
      <w:r w:rsidR="00A36856">
        <w:rPr>
          <w:rFonts w:ascii="Times New Roman" w:eastAsia="Times New Roman" w:hAnsi="Times New Roman" w:cs="Times New Roman"/>
          <w:sz w:val="24"/>
          <w:szCs w:val="24"/>
          <w:lang w:eastAsia="ru-RU"/>
        </w:rPr>
        <w:t xml:space="preserve">перечня </w:t>
      </w:r>
      <w:r w:rsidRPr="004E4FBB">
        <w:rPr>
          <w:rFonts w:ascii="Times New Roman" w:eastAsia="Times New Roman" w:hAnsi="Times New Roman" w:cs="Times New Roman"/>
          <w:sz w:val="24"/>
          <w:szCs w:val="24"/>
          <w:lang w:eastAsia="ru-RU"/>
        </w:rPr>
        <w:t>проектов народных инициатив;</w:t>
      </w:r>
    </w:p>
    <w:p w:rsidR="00C8016A" w:rsidRDefault="00C8016A" w:rsidP="00C8016A">
      <w:pPr>
        <w:spacing w:after="0" w:line="240" w:lineRule="auto"/>
        <w:ind w:firstLine="709"/>
        <w:jc w:val="both"/>
        <w:rPr>
          <w:rFonts w:ascii="Times New Roman" w:eastAsia="Times New Roman" w:hAnsi="Times New Roman" w:cs="Times New Roman"/>
          <w:sz w:val="24"/>
          <w:szCs w:val="24"/>
          <w:lang w:eastAsia="ru-RU"/>
        </w:rPr>
      </w:pPr>
      <w:r w:rsidRPr="004E4FBB">
        <w:rPr>
          <w:rFonts w:ascii="Times New Roman" w:eastAsia="Times New Roman" w:hAnsi="Times New Roman" w:cs="Times New Roman"/>
          <w:sz w:val="24"/>
          <w:szCs w:val="24"/>
          <w:lang w:eastAsia="ru-RU"/>
        </w:rPr>
        <w:t xml:space="preserve">- расходы на </w:t>
      </w:r>
      <w:r>
        <w:rPr>
          <w:rFonts w:ascii="Times New Roman" w:eastAsia="Times New Roman" w:hAnsi="Times New Roman" w:cs="Times New Roman"/>
          <w:sz w:val="24"/>
          <w:szCs w:val="24"/>
          <w:lang w:eastAsia="ru-RU"/>
        </w:rPr>
        <w:t xml:space="preserve">выполнение мероприятий в области культуры на </w:t>
      </w:r>
      <w:r w:rsidRPr="004E4FBB">
        <w:rPr>
          <w:rFonts w:ascii="Times New Roman" w:eastAsia="Times New Roman" w:hAnsi="Times New Roman" w:cs="Times New Roman"/>
          <w:sz w:val="24"/>
          <w:szCs w:val="24"/>
          <w:lang w:eastAsia="ru-RU"/>
        </w:rPr>
        <w:t xml:space="preserve">территории города – </w:t>
      </w:r>
      <w:r>
        <w:rPr>
          <w:rFonts w:ascii="Times New Roman" w:eastAsia="Times New Roman" w:hAnsi="Times New Roman" w:cs="Times New Roman"/>
          <w:sz w:val="24"/>
          <w:szCs w:val="24"/>
          <w:lang w:eastAsia="ru-RU"/>
        </w:rPr>
        <w:t xml:space="preserve">385,4 </w:t>
      </w:r>
      <w:r w:rsidRPr="004E4FBB">
        <w:rPr>
          <w:rFonts w:ascii="Times New Roman" w:eastAsia="Times New Roman" w:hAnsi="Times New Roman" w:cs="Times New Roman"/>
          <w:sz w:val="24"/>
          <w:szCs w:val="24"/>
          <w:lang w:eastAsia="ru-RU"/>
        </w:rPr>
        <w:t xml:space="preserve"> </w:t>
      </w:r>
      <w:proofErr w:type="spellStart"/>
      <w:r w:rsidRPr="004E4FBB">
        <w:rPr>
          <w:rFonts w:ascii="Times New Roman" w:eastAsia="Times New Roman" w:hAnsi="Times New Roman" w:cs="Times New Roman"/>
          <w:sz w:val="24"/>
          <w:szCs w:val="24"/>
          <w:lang w:eastAsia="ru-RU"/>
        </w:rPr>
        <w:t>тыс</w:t>
      </w:r>
      <w:proofErr w:type="gramStart"/>
      <w:r w:rsidRPr="004E4FBB">
        <w:rPr>
          <w:rFonts w:ascii="Times New Roman" w:eastAsia="Times New Roman" w:hAnsi="Times New Roman" w:cs="Times New Roman"/>
          <w:sz w:val="24"/>
          <w:szCs w:val="24"/>
          <w:lang w:eastAsia="ru-RU"/>
        </w:rPr>
        <w:t>.р</w:t>
      </w:r>
      <w:proofErr w:type="gramEnd"/>
      <w:r w:rsidRPr="004E4FBB">
        <w:rPr>
          <w:rFonts w:ascii="Times New Roman" w:eastAsia="Times New Roman" w:hAnsi="Times New Roman" w:cs="Times New Roman"/>
          <w:sz w:val="24"/>
          <w:szCs w:val="24"/>
          <w:lang w:eastAsia="ru-RU"/>
        </w:rPr>
        <w:t>уб</w:t>
      </w:r>
      <w:proofErr w:type="spellEnd"/>
      <w:r w:rsidRPr="004E4FBB">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 xml:space="preserve">5,0 </w:t>
      </w:r>
      <w:r w:rsidRPr="004E4FBB">
        <w:rPr>
          <w:rFonts w:ascii="Times New Roman" w:eastAsia="Times New Roman" w:hAnsi="Times New Roman" w:cs="Times New Roman"/>
          <w:sz w:val="24"/>
          <w:szCs w:val="24"/>
          <w:lang w:eastAsia="ru-RU"/>
        </w:rPr>
        <w:t xml:space="preserve">% от общей суммы,  предусмотренной на реализацию мероприятий </w:t>
      </w:r>
      <w:r w:rsidR="00A36856">
        <w:rPr>
          <w:rFonts w:ascii="Times New Roman" w:eastAsia="Times New Roman" w:hAnsi="Times New Roman" w:cs="Times New Roman"/>
          <w:sz w:val="24"/>
          <w:szCs w:val="24"/>
          <w:lang w:eastAsia="ru-RU"/>
        </w:rPr>
        <w:t xml:space="preserve">перечня </w:t>
      </w:r>
      <w:r w:rsidRPr="004E4FBB">
        <w:rPr>
          <w:rFonts w:ascii="Times New Roman" w:eastAsia="Times New Roman" w:hAnsi="Times New Roman" w:cs="Times New Roman"/>
          <w:sz w:val="24"/>
          <w:szCs w:val="24"/>
          <w:lang w:eastAsia="ru-RU"/>
        </w:rPr>
        <w:t>проектов народных инициатив</w:t>
      </w:r>
      <w:r>
        <w:rPr>
          <w:rFonts w:ascii="Times New Roman" w:eastAsia="Times New Roman" w:hAnsi="Times New Roman" w:cs="Times New Roman"/>
          <w:sz w:val="24"/>
          <w:szCs w:val="24"/>
          <w:lang w:eastAsia="ru-RU"/>
        </w:rPr>
        <w:t>.</w:t>
      </w:r>
    </w:p>
    <w:p w:rsidR="00383291" w:rsidRDefault="00383291" w:rsidP="00C8016A">
      <w:pPr>
        <w:spacing w:after="0" w:line="240" w:lineRule="auto"/>
        <w:ind w:firstLine="709"/>
        <w:jc w:val="both"/>
        <w:rPr>
          <w:rFonts w:ascii="Times New Roman" w:eastAsia="Times New Roman" w:hAnsi="Times New Roman" w:cs="Times New Roman"/>
          <w:sz w:val="24"/>
          <w:szCs w:val="24"/>
          <w:lang w:eastAsia="ru-RU"/>
        </w:rPr>
      </w:pPr>
    </w:p>
    <w:p w:rsidR="00C8016A" w:rsidRPr="00937ECB" w:rsidRDefault="00C8016A" w:rsidP="00C8016A">
      <w:pPr>
        <w:spacing w:after="0" w:line="240" w:lineRule="auto"/>
        <w:ind w:firstLine="709"/>
        <w:jc w:val="both"/>
        <w:rPr>
          <w:rFonts w:ascii="Times New Roman" w:eastAsia="Times New Roman" w:hAnsi="Times New Roman" w:cs="Times New Roman"/>
          <w:sz w:val="24"/>
          <w:szCs w:val="24"/>
          <w:lang w:eastAsia="ru-RU"/>
        </w:rPr>
      </w:pPr>
      <w:r w:rsidRPr="00937ECB">
        <w:rPr>
          <w:rFonts w:ascii="Times New Roman" w:eastAsia="Times New Roman" w:hAnsi="Times New Roman" w:cs="Times New Roman"/>
          <w:sz w:val="24"/>
          <w:szCs w:val="24"/>
          <w:lang w:eastAsia="ru-RU"/>
        </w:rPr>
        <w:t>В ходе проверки  выявлены</w:t>
      </w:r>
      <w:r w:rsidR="003E0140" w:rsidRPr="00937ECB">
        <w:rPr>
          <w:rFonts w:ascii="Times New Roman" w:eastAsia="Times New Roman" w:hAnsi="Times New Roman" w:cs="Times New Roman"/>
          <w:sz w:val="24"/>
          <w:szCs w:val="24"/>
          <w:lang w:eastAsia="ru-RU"/>
        </w:rPr>
        <w:t xml:space="preserve"> и устранены</w:t>
      </w:r>
      <w:r w:rsidRPr="00937ECB">
        <w:rPr>
          <w:rFonts w:ascii="Times New Roman" w:eastAsia="Times New Roman" w:hAnsi="Times New Roman" w:cs="Times New Roman"/>
          <w:sz w:val="24"/>
          <w:szCs w:val="24"/>
          <w:lang w:eastAsia="ru-RU"/>
        </w:rPr>
        <w:t xml:space="preserve"> следующие  финансовые нарушения:</w:t>
      </w:r>
    </w:p>
    <w:p w:rsidR="00343629" w:rsidRPr="00091E17" w:rsidRDefault="00343629" w:rsidP="00C8016A">
      <w:pPr>
        <w:spacing w:after="0" w:line="240" w:lineRule="auto"/>
        <w:ind w:firstLine="709"/>
        <w:jc w:val="both"/>
        <w:rPr>
          <w:rFonts w:ascii="Times New Roman" w:eastAsia="Times New Roman" w:hAnsi="Times New Roman" w:cs="Times New Roman"/>
          <w:sz w:val="24"/>
          <w:szCs w:val="24"/>
          <w:lang w:eastAsia="ru-RU"/>
        </w:rPr>
      </w:pPr>
    </w:p>
    <w:p w:rsidR="00C8016A" w:rsidRPr="00091E17" w:rsidRDefault="00C8016A" w:rsidP="00C801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1E17">
        <w:rPr>
          <w:rFonts w:ascii="Times New Roman" w:eastAsia="Times New Roman" w:hAnsi="Times New Roman" w:cs="Times New Roman"/>
          <w:sz w:val="24"/>
          <w:szCs w:val="24"/>
          <w:lang w:eastAsia="ru-RU"/>
        </w:rPr>
        <w:t xml:space="preserve">Объем неэффективно использованных средств </w:t>
      </w:r>
      <w:r>
        <w:rPr>
          <w:rFonts w:ascii="Times New Roman" w:eastAsia="Times New Roman" w:hAnsi="Times New Roman" w:cs="Times New Roman"/>
          <w:sz w:val="24"/>
          <w:szCs w:val="24"/>
          <w:lang w:eastAsia="ru-RU"/>
        </w:rPr>
        <w:t xml:space="preserve">областного бюджета </w:t>
      </w:r>
      <w:r w:rsidRPr="00091E17">
        <w:rPr>
          <w:rFonts w:ascii="Times New Roman" w:eastAsia="Times New Roman" w:hAnsi="Times New Roman" w:cs="Times New Roman"/>
          <w:sz w:val="24"/>
          <w:szCs w:val="24"/>
          <w:lang w:eastAsia="ru-RU"/>
        </w:rPr>
        <w:t xml:space="preserve"> в сумме </w:t>
      </w:r>
      <w:r>
        <w:rPr>
          <w:rFonts w:ascii="Times New Roman" w:eastAsia="Times New Roman" w:hAnsi="Times New Roman" w:cs="Times New Roman"/>
          <w:sz w:val="24"/>
          <w:szCs w:val="24"/>
          <w:lang w:eastAsia="ru-RU"/>
        </w:rPr>
        <w:t>38811,87</w:t>
      </w:r>
      <w:r w:rsidRPr="00091E17">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лей</w:t>
      </w:r>
      <w:r w:rsidRPr="00091E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результате приобретения и не установки  по назначению </w:t>
      </w:r>
      <w:r w:rsidRPr="000A0166">
        <w:rPr>
          <w:rFonts w:ascii="Times New Roman" w:eastAsia="Times New Roman" w:hAnsi="Times New Roman" w:cs="Times New Roman"/>
          <w:sz w:val="24"/>
          <w:szCs w:val="24"/>
          <w:lang w:eastAsia="ru-RU"/>
        </w:rPr>
        <w:t>водопропускн</w:t>
      </w:r>
      <w:r>
        <w:rPr>
          <w:rFonts w:ascii="Times New Roman" w:eastAsia="Times New Roman" w:hAnsi="Times New Roman" w:cs="Times New Roman"/>
          <w:sz w:val="24"/>
          <w:szCs w:val="24"/>
          <w:lang w:eastAsia="ru-RU"/>
        </w:rPr>
        <w:t xml:space="preserve">ой </w:t>
      </w:r>
      <w:r w:rsidRPr="000A0166">
        <w:rPr>
          <w:rFonts w:ascii="Times New Roman" w:eastAsia="Times New Roman" w:hAnsi="Times New Roman" w:cs="Times New Roman"/>
          <w:sz w:val="24"/>
          <w:szCs w:val="24"/>
          <w:lang w:eastAsia="ru-RU"/>
        </w:rPr>
        <w:t xml:space="preserve"> труб</w:t>
      </w:r>
      <w:r>
        <w:rPr>
          <w:rFonts w:ascii="Times New Roman" w:eastAsia="Times New Roman" w:hAnsi="Times New Roman" w:cs="Times New Roman"/>
          <w:sz w:val="24"/>
          <w:szCs w:val="24"/>
          <w:lang w:eastAsia="ru-RU"/>
        </w:rPr>
        <w:t xml:space="preserve">ы </w:t>
      </w:r>
      <w:r w:rsidRPr="000A0166">
        <w:rPr>
          <w:rFonts w:ascii="Times New Roman" w:eastAsia="Times New Roman" w:hAnsi="Times New Roman" w:cs="Times New Roman"/>
          <w:sz w:val="24"/>
          <w:szCs w:val="24"/>
          <w:lang w:eastAsia="ru-RU"/>
        </w:rPr>
        <w:t xml:space="preserve"> диаметром 500 мм </w:t>
      </w:r>
      <w:r>
        <w:rPr>
          <w:rFonts w:ascii="Times New Roman" w:eastAsia="Times New Roman" w:hAnsi="Times New Roman" w:cs="Times New Roman"/>
          <w:sz w:val="24"/>
          <w:szCs w:val="24"/>
          <w:lang w:eastAsia="ru-RU"/>
        </w:rPr>
        <w:t xml:space="preserve">общей </w:t>
      </w:r>
      <w:r w:rsidRPr="000A0166">
        <w:rPr>
          <w:rFonts w:ascii="Times New Roman" w:eastAsia="Times New Roman" w:hAnsi="Times New Roman" w:cs="Times New Roman"/>
          <w:sz w:val="24"/>
          <w:szCs w:val="24"/>
          <w:lang w:eastAsia="ru-RU"/>
        </w:rPr>
        <w:t>длиной 10 метров</w:t>
      </w:r>
      <w:r>
        <w:rPr>
          <w:rFonts w:ascii="Times New Roman" w:eastAsia="Times New Roman" w:hAnsi="Times New Roman" w:cs="Times New Roman"/>
          <w:sz w:val="24"/>
          <w:szCs w:val="24"/>
          <w:lang w:eastAsia="ru-RU"/>
        </w:rPr>
        <w:t>.</w:t>
      </w:r>
      <w:r w:rsidR="008169C7">
        <w:rPr>
          <w:rFonts w:ascii="Times New Roman" w:eastAsia="Times New Roman" w:hAnsi="Times New Roman" w:cs="Times New Roman"/>
          <w:sz w:val="24"/>
          <w:szCs w:val="24"/>
          <w:lang w:eastAsia="ru-RU"/>
        </w:rPr>
        <w:t xml:space="preserve"> </w:t>
      </w:r>
      <w:r w:rsidR="00614B36">
        <w:rPr>
          <w:rFonts w:ascii="Times New Roman" w:eastAsia="Times New Roman" w:hAnsi="Times New Roman" w:cs="Times New Roman"/>
          <w:sz w:val="24"/>
          <w:szCs w:val="24"/>
          <w:lang w:eastAsia="ru-RU"/>
        </w:rPr>
        <w:t>В ходе проверки д</w:t>
      </w:r>
      <w:r w:rsidR="004528AE">
        <w:rPr>
          <w:rFonts w:ascii="Times New Roman" w:eastAsia="Times New Roman" w:hAnsi="Times New Roman" w:cs="Times New Roman"/>
          <w:sz w:val="24"/>
          <w:szCs w:val="24"/>
          <w:lang w:eastAsia="ru-RU"/>
        </w:rPr>
        <w:t xml:space="preserve">ва метра </w:t>
      </w:r>
      <w:r w:rsidR="00683AE5">
        <w:rPr>
          <w:rFonts w:ascii="Times New Roman" w:eastAsia="Times New Roman" w:hAnsi="Times New Roman" w:cs="Times New Roman"/>
          <w:sz w:val="24"/>
          <w:szCs w:val="24"/>
          <w:lang w:eastAsia="ru-RU"/>
        </w:rPr>
        <w:t xml:space="preserve">водопропускной </w:t>
      </w:r>
      <w:r w:rsidR="004528AE">
        <w:rPr>
          <w:rFonts w:ascii="Times New Roman" w:eastAsia="Times New Roman" w:hAnsi="Times New Roman" w:cs="Times New Roman"/>
          <w:sz w:val="24"/>
          <w:szCs w:val="24"/>
          <w:lang w:eastAsia="ru-RU"/>
        </w:rPr>
        <w:t xml:space="preserve">трубы дополнительно </w:t>
      </w:r>
      <w:r w:rsidR="00683AE5">
        <w:rPr>
          <w:rFonts w:ascii="Times New Roman" w:eastAsia="Times New Roman" w:hAnsi="Times New Roman" w:cs="Times New Roman"/>
          <w:sz w:val="24"/>
          <w:szCs w:val="24"/>
          <w:lang w:eastAsia="ru-RU"/>
        </w:rPr>
        <w:t>установлен</w:t>
      </w:r>
      <w:r w:rsidR="0025345A">
        <w:rPr>
          <w:rFonts w:ascii="Times New Roman" w:eastAsia="Times New Roman" w:hAnsi="Times New Roman" w:cs="Times New Roman"/>
          <w:sz w:val="24"/>
          <w:szCs w:val="24"/>
          <w:lang w:eastAsia="ru-RU"/>
        </w:rPr>
        <w:t>ы</w:t>
      </w:r>
      <w:r w:rsidR="004528AE">
        <w:rPr>
          <w:rFonts w:ascii="Times New Roman" w:eastAsia="Times New Roman" w:hAnsi="Times New Roman" w:cs="Times New Roman"/>
          <w:sz w:val="24"/>
          <w:szCs w:val="24"/>
          <w:lang w:eastAsia="ru-RU"/>
        </w:rPr>
        <w:t>, в связи с этим у</w:t>
      </w:r>
      <w:r w:rsidR="008169C7">
        <w:rPr>
          <w:rFonts w:ascii="Times New Roman" w:eastAsia="Times New Roman" w:hAnsi="Times New Roman" w:cs="Times New Roman"/>
          <w:sz w:val="24"/>
          <w:szCs w:val="24"/>
          <w:lang w:eastAsia="ru-RU"/>
        </w:rPr>
        <w:t xml:space="preserve">странено проверяемой стороной нарушений на </w:t>
      </w:r>
      <w:r w:rsidR="008169C7" w:rsidRPr="008169C7">
        <w:rPr>
          <w:rFonts w:ascii="Times New Roman" w:eastAsia="Times New Roman" w:hAnsi="Times New Roman" w:cs="Times New Roman"/>
          <w:sz w:val="24"/>
          <w:szCs w:val="24"/>
          <w:lang w:eastAsia="ru-RU"/>
        </w:rPr>
        <w:t>сумму 7761,92 рубль.</w:t>
      </w:r>
    </w:p>
    <w:p w:rsidR="00683AE5" w:rsidRDefault="00C8016A" w:rsidP="00C8016A">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091E17">
        <w:rPr>
          <w:rFonts w:ascii="Times New Roman" w:eastAsia="Times New Roman" w:hAnsi="Times New Roman" w:cs="Times New Roman"/>
          <w:sz w:val="24"/>
          <w:szCs w:val="24"/>
          <w:lang w:eastAsia="ru-RU"/>
        </w:rPr>
        <w:t xml:space="preserve"> Объем</w:t>
      </w:r>
      <w:r w:rsidR="00683AE5" w:rsidRPr="00683AE5">
        <w:rPr>
          <w:rFonts w:ascii="Times New Roman" w:eastAsia="Times New Roman" w:hAnsi="Times New Roman" w:cs="Times New Roman"/>
          <w:sz w:val="24"/>
          <w:szCs w:val="24"/>
          <w:lang w:eastAsia="ru-RU"/>
        </w:rPr>
        <w:t xml:space="preserve"> средств</w:t>
      </w:r>
      <w:r w:rsidR="00683AE5">
        <w:rPr>
          <w:rFonts w:ascii="Times New Roman" w:eastAsia="Times New Roman" w:hAnsi="Times New Roman" w:cs="Times New Roman"/>
          <w:sz w:val="24"/>
          <w:szCs w:val="24"/>
          <w:lang w:eastAsia="ru-RU"/>
        </w:rPr>
        <w:t xml:space="preserve">, </w:t>
      </w:r>
      <w:r w:rsidR="00683AE5" w:rsidRPr="00683AE5">
        <w:rPr>
          <w:rFonts w:ascii="Times New Roman" w:eastAsia="Times New Roman" w:hAnsi="Times New Roman" w:cs="Times New Roman"/>
          <w:sz w:val="24"/>
          <w:szCs w:val="24"/>
          <w:lang w:eastAsia="ru-RU"/>
        </w:rPr>
        <w:t xml:space="preserve"> в сумме 31049,0 рублей</w:t>
      </w:r>
      <w:r w:rsidR="00683AE5">
        <w:rPr>
          <w:rFonts w:ascii="Times New Roman" w:eastAsia="Times New Roman" w:hAnsi="Times New Roman" w:cs="Times New Roman"/>
          <w:sz w:val="24"/>
          <w:szCs w:val="24"/>
          <w:lang w:eastAsia="ru-RU"/>
        </w:rPr>
        <w:t>,</w:t>
      </w:r>
      <w:r w:rsidR="00683AE5" w:rsidRPr="00683AE5">
        <w:rPr>
          <w:rFonts w:ascii="Times New Roman" w:eastAsia="Times New Roman" w:hAnsi="Times New Roman" w:cs="Times New Roman"/>
          <w:sz w:val="24"/>
          <w:szCs w:val="24"/>
          <w:lang w:eastAsia="ru-RU"/>
        </w:rPr>
        <w:t xml:space="preserve">   использован</w:t>
      </w:r>
      <w:r w:rsidR="00683AE5">
        <w:rPr>
          <w:rFonts w:ascii="Times New Roman" w:eastAsia="Times New Roman" w:hAnsi="Times New Roman" w:cs="Times New Roman"/>
          <w:sz w:val="24"/>
          <w:szCs w:val="24"/>
          <w:lang w:eastAsia="ru-RU"/>
        </w:rPr>
        <w:t>н</w:t>
      </w:r>
      <w:r w:rsidR="00683AE5" w:rsidRPr="00683AE5">
        <w:rPr>
          <w:rFonts w:ascii="Times New Roman" w:eastAsia="Times New Roman" w:hAnsi="Times New Roman" w:cs="Times New Roman"/>
          <w:sz w:val="24"/>
          <w:szCs w:val="24"/>
          <w:lang w:eastAsia="ru-RU"/>
        </w:rPr>
        <w:t>ы</w:t>
      </w:r>
      <w:r w:rsidR="00683AE5">
        <w:rPr>
          <w:rFonts w:ascii="Times New Roman" w:eastAsia="Times New Roman" w:hAnsi="Times New Roman" w:cs="Times New Roman"/>
          <w:sz w:val="24"/>
          <w:szCs w:val="24"/>
          <w:lang w:eastAsia="ru-RU"/>
        </w:rPr>
        <w:t>х</w:t>
      </w:r>
      <w:r w:rsidR="00683AE5" w:rsidRPr="00683AE5">
        <w:rPr>
          <w:rFonts w:ascii="Times New Roman" w:eastAsia="Times New Roman" w:hAnsi="Times New Roman" w:cs="Times New Roman"/>
          <w:sz w:val="24"/>
          <w:szCs w:val="24"/>
          <w:lang w:eastAsia="ru-RU"/>
        </w:rPr>
        <w:t xml:space="preserve">  с нарушением действую</w:t>
      </w:r>
      <w:r w:rsidR="00683AE5">
        <w:rPr>
          <w:rFonts w:ascii="Times New Roman" w:eastAsia="Times New Roman" w:hAnsi="Times New Roman" w:cs="Times New Roman"/>
          <w:sz w:val="24"/>
          <w:szCs w:val="24"/>
          <w:lang w:eastAsia="ru-RU"/>
        </w:rPr>
        <w:t>щего законодательства, а именно</w:t>
      </w:r>
      <w:r w:rsidR="00683AE5" w:rsidRPr="00683AE5">
        <w:rPr>
          <w:rFonts w:ascii="Times New Roman" w:eastAsia="Times New Roman" w:hAnsi="Times New Roman" w:cs="Times New Roman"/>
          <w:sz w:val="24"/>
          <w:szCs w:val="24"/>
          <w:lang w:eastAsia="ru-RU"/>
        </w:rPr>
        <w:t xml:space="preserve">  п. 1 ст. 95 Федерального закона "О контрактной системе в сфере закупок товаров, работ, услуг для обеспечения государственных и муниципальных нужд" от 05.04.2013 г. №44-ФЗ</w:t>
      </w:r>
      <w:r w:rsidR="00A36856">
        <w:rPr>
          <w:rFonts w:ascii="Times New Roman" w:eastAsia="Times New Roman" w:hAnsi="Times New Roman" w:cs="Times New Roman"/>
          <w:sz w:val="24"/>
          <w:szCs w:val="24"/>
          <w:lang w:eastAsia="ru-RU"/>
        </w:rPr>
        <w:t>,</w:t>
      </w:r>
      <w:r w:rsidR="00DA4894">
        <w:rPr>
          <w:rFonts w:ascii="Times New Roman" w:eastAsia="Times New Roman" w:hAnsi="Times New Roman" w:cs="Times New Roman"/>
          <w:sz w:val="24"/>
          <w:szCs w:val="24"/>
          <w:lang w:eastAsia="ru-RU"/>
        </w:rPr>
        <w:t xml:space="preserve"> </w:t>
      </w:r>
      <w:r w:rsidR="00332269">
        <w:rPr>
          <w:rFonts w:ascii="Times New Roman" w:eastAsia="Times New Roman" w:hAnsi="Times New Roman" w:cs="Times New Roman"/>
          <w:sz w:val="24"/>
          <w:szCs w:val="24"/>
          <w:lang w:eastAsia="ru-RU"/>
        </w:rPr>
        <w:t xml:space="preserve"> </w:t>
      </w:r>
      <w:r w:rsidR="00CF132F">
        <w:rPr>
          <w:rFonts w:ascii="Times New Roman" w:eastAsia="Times New Roman" w:hAnsi="Times New Roman" w:cs="Times New Roman"/>
          <w:sz w:val="24"/>
          <w:szCs w:val="24"/>
          <w:lang w:eastAsia="ru-RU"/>
        </w:rPr>
        <w:t xml:space="preserve"> </w:t>
      </w:r>
      <w:r w:rsidR="00DA4894">
        <w:rPr>
          <w:rFonts w:ascii="Times New Roman" w:eastAsia="Times New Roman" w:hAnsi="Times New Roman" w:cs="Times New Roman"/>
          <w:sz w:val="24"/>
          <w:szCs w:val="24"/>
          <w:lang w:eastAsia="ru-RU"/>
        </w:rPr>
        <w:t>в</w:t>
      </w:r>
      <w:r w:rsidR="00332269">
        <w:rPr>
          <w:rFonts w:ascii="Times New Roman" w:eastAsia="Times New Roman" w:hAnsi="Times New Roman" w:cs="Times New Roman"/>
          <w:sz w:val="24"/>
          <w:szCs w:val="24"/>
          <w:lang w:eastAsia="ru-RU"/>
        </w:rPr>
        <w:t xml:space="preserve"> </w:t>
      </w:r>
      <w:r w:rsidR="00DA4894">
        <w:rPr>
          <w:rFonts w:ascii="Times New Roman" w:eastAsia="Times New Roman" w:hAnsi="Times New Roman" w:cs="Times New Roman"/>
          <w:sz w:val="24"/>
          <w:szCs w:val="24"/>
          <w:lang w:eastAsia="ru-RU"/>
        </w:rPr>
        <w:t xml:space="preserve"> результате </w:t>
      </w:r>
      <w:r w:rsidR="00683AE5">
        <w:rPr>
          <w:rFonts w:ascii="Times New Roman" w:eastAsia="Times New Roman" w:hAnsi="Times New Roman" w:cs="Times New Roman"/>
          <w:sz w:val="24"/>
          <w:szCs w:val="24"/>
          <w:lang w:eastAsia="ru-RU"/>
        </w:rPr>
        <w:t xml:space="preserve"> </w:t>
      </w:r>
      <w:r w:rsidR="00683AE5" w:rsidRPr="00683AE5">
        <w:rPr>
          <w:rFonts w:ascii="Times New Roman" w:eastAsia="Times New Roman" w:hAnsi="Times New Roman" w:cs="Times New Roman"/>
          <w:sz w:val="24"/>
          <w:szCs w:val="24"/>
          <w:lang w:eastAsia="ru-RU"/>
        </w:rPr>
        <w:t xml:space="preserve">  </w:t>
      </w:r>
      <w:r w:rsidR="00DA4894">
        <w:rPr>
          <w:rFonts w:ascii="Times New Roman" w:eastAsia="Times New Roman" w:hAnsi="Times New Roman" w:cs="Times New Roman"/>
          <w:sz w:val="24"/>
          <w:szCs w:val="24"/>
          <w:lang w:eastAsia="ru-RU"/>
        </w:rPr>
        <w:t>того, что  оплачены  выполнен</w:t>
      </w:r>
      <w:r w:rsidR="000B21A7">
        <w:rPr>
          <w:rFonts w:ascii="Times New Roman" w:eastAsia="Times New Roman" w:hAnsi="Times New Roman" w:cs="Times New Roman"/>
          <w:sz w:val="24"/>
          <w:szCs w:val="24"/>
          <w:lang w:eastAsia="ru-RU"/>
        </w:rPr>
        <w:t>н</w:t>
      </w:r>
      <w:r w:rsidR="00DA4894" w:rsidRPr="00DA4894">
        <w:rPr>
          <w:rFonts w:ascii="Times New Roman" w:eastAsia="Times New Roman" w:hAnsi="Times New Roman" w:cs="Times New Roman"/>
          <w:sz w:val="24"/>
          <w:szCs w:val="24"/>
          <w:lang w:eastAsia="ru-RU"/>
        </w:rPr>
        <w:t xml:space="preserve">ые работы  </w:t>
      </w:r>
      <w:r w:rsidR="000B21A7">
        <w:rPr>
          <w:rFonts w:ascii="Times New Roman" w:eastAsia="Times New Roman" w:hAnsi="Times New Roman" w:cs="Times New Roman"/>
          <w:sz w:val="24"/>
          <w:szCs w:val="24"/>
          <w:lang w:eastAsia="ru-RU"/>
        </w:rPr>
        <w:t>подрядчику ООО «</w:t>
      </w:r>
      <w:proofErr w:type="spellStart"/>
      <w:r w:rsidR="000B21A7">
        <w:rPr>
          <w:rFonts w:ascii="Times New Roman" w:eastAsia="Times New Roman" w:hAnsi="Times New Roman" w:cs="Times New Roman"/>
          <w:sz w:val="24"/>
          <w:szCs w:val="24"/>
          <w:lang w:eastAsia="ru-RU"/>
        </w:rPr>
        <w:t>ИркутскПрофСтрой</w:t>
      </w:r>
      <w:proofErr w:type="spellEnd"/>
      <w:r w:rsidR="000B21A7">
        <w:rPr>
          <w:rFonts w:ascii="Times New Roman" w:eastAsia="Times New Roman" w:hAnsi="Times New Roman" w:cs="Times New Roman"/>
          <w:sz w:val="24"/>
          <w:szCs w:val="24"/>
          <w:lang w:eastAsia="ru-RU"/>
        </w:rPr>
        <w:t>»</w:t>
      </w:r>
      <w:r w:rsidR="00CF132F">
        <w:rPr>
          <w:rFonts w:ascii="Times New Roman" w:eastAsia="Times New Roman" w:hAnsi="Times New Roman" w:cs="Times New Roman"/>
          <w:sz w:val="24"/>
          <w:szCs w:val="24"/>
          <w:lang w:eastAsia="ru-RU"/>
        </w:rPr>
        <w:t xml:space="preserve"> </w:t>
      </w:r>
      <w:r w:rsidR="00DA4894" w:rsidRPr="00DA4894">
        <w:rPr>
          <w:rFonts w:ascii="Times New Roman" w:eastAsia="Times New Roman" w:hAnsi="Times New Roman" w:cs="Times New Roman"/>
          <w:sz w:val="24"/>
          <w:szCs w:val="24"/>
          <w:lang w:eastAsia="ru-RU"/>
        </w:rPr>
        <w:t>не  соответствующие  условиям  муниципального контракта,   технического задания и локального сметного расчета от</w:t>
      </w:r>
      <w:proofErr w:type="gramEnd"/>
      <w:r w:rsidR="00DA4894" w:rsidRPr="00DA4894">
        <w:rPr>
          <w:rFonts w:ascii="Times New Roman" w:eastAsia="Times New Roman" w:hAnsi="Times New Roman" w:cs="Times New Roman"/>
          <w:sz w:val="24"/>
          <w:szCs w:val="24"/>
          <w:lang w:eastAsia="ru-RU"/>
        </w:rPr>
        <w:t xml:space="preserve"> 27.06.2016 г. </w:t>
      </w:r>
    </w:p>
    <w:p w:rsidR="00A36856" w:rsidRDefault="00C8016A" w:rsidP="00C801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Объем  </w:t>
      </w:r>
      <w:r w:rsidRPr="00191E0D">
        <w:rPr>
          <w:rFonts w:ascii="Times New Roman" w:eastAsia="Times New Roman" w:hAnsi="Times New Roman" w:cs="Times New Roman"/>
          <w:sz w:val="24"/>
          <w:szCs w:val="24"/>
          <w:lang w:eastAsia="ru-RU"/>
        </w:rPr>
        <w:t>средств</w:t>
      </w:r>
      <w:r>
        <w:rPr>
          <w:rFonts w:ascii="Times New Roman" w:eastAsia="Times New Roman" w:hAnsi="Times New Roman" w:cs="Times New Roman"/>
          <w:sz w:val="24"/>
          <w:szCs w:val="24"/>
          <w:lang w:eastAsia="ru-RU"/>
        </w:rPr>
        <w:t xml:space="preserve"> </w:t>
      </w:r>
      <w:r w:rsidRPr="00191E0D">
        <w:rPr>
          <w:rFonts w:ascii="Times New Roman" w:eastAsia="Times New Roman" w:hAnsi="Times New Roman" w:cs="Times New Roman"/>
          <w:sz w:val="24"/>
          <w:szCs w:val="24"/>
          <w:lang w:eastAsia="ru-RU"/>
        </w:rPr>
        <w:t xml:space="preserve"> направленны</w:t>
      </w:r>
      <w:r>
        <w:rPr>
          <w:rFonts w:ascii="Times New Roman" w:eastAsia="Times New Roman" w:hAnsi="Times New Roman" w:cs="Times New Roman"/>
          <w:sz w:val="24"/>
          <w:szCs w:val="24"/>
          <w:lang w:eastAsia="ru-RU"/>
        </w:rPr>
        <w:t>х</w:t>
      </w:r>
      <w:r w:rsidRPr="00191E0D">
        <w:rPr>
          <w:rFonts w:ascii="Times New Roman" w:eastAsia="Times New Roman" w:hAnsi="Times New Roman" w:cs="Times New Roman"/>
          <w:sz w:val="24"/>
          <w:szCs w:val="24"/>
          <w:lang w:eastAsia="ru-RU"/>
        </w:rPr>
        <w:t xml:space="preserve">  на оплату денежных обязательств на цели не соответствующие целям  установленным </w:t>
      </w:r>
      <w:r>
        <w:rPr>
          <w:rFonts w:ascii="Times New Roman" w:hAnsi="Times New Roman" w:cs="Times New Roman"/>
          <w:sz w:val="24"/>
          <w:szCs w:val="24"/>
        </w:rPr>
        <w:t>Соглашением о предоставлении в 2016 году из областного бюджета  субсидий на реализацию «народных инициатив»</w:t>
      </w:r>
      <w:r w:rsidRPr="00191E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сумме 169800,45 рублей. Средства областного бюджета неправомерно направлены на приобретение и установку светодиодных фонарей на линии уличного освещения не находящиеся в муниципальной собственности и на реконструкцию  линии уличного освещения.</w:t>
      </w:r>
      <w:r w:rsidR="00BC50BD">
        <w:rPr>
          <w:rFonts w:ascii="Times New Roman" w:eastAsia="Times New Roman" w:hAnsi="Times New Roman" w:cs="Times New Roman"/>
          <w:sz w:val="24"/>
          <w:szCs w:val="24"/>
          <w:lang w:eastAsia="ru-RU"/>
        </w:rPr>
        <w:t xml:space="preserve"> </w:t>
      </w:r>
      <w:r w:rsidR="00E65738">
        <w:rPr>
          <w:rFonts w:ascii="Times New Roman" w:eastAsia="Times New Roman" w:hAnsi="Times New Roman" w:cs="Times New Roman"/>
          <w:sz w:val="24"/>
          <w:szCs w:val="24"/>
          <w:lang w:eastAsia="ru-RU"/>
        </w:rPr>
        <w:t>В ходе проверки проверяющей стороной  у</w:t>
      </w:r>
      <w:r w:rsidR="00BC50BD">
        <w:rPr>
          <w:rFonts w:ascii="Times New Roman" w:eastAsia="Times New Roman" w:hAnsi="Times New Roman" w:cs="Times New Roman"/>
          <w:sz w:val="24"/>
          <w:szCs w:val="24"/>
          <w:lang w:eastAsia="ru-RU"/>
        </w:rPr>
        <w:t>странено нарушений на сумму 169800,</w:t>
      </w:r>
      <w:r w:rsidR="00E65738">
        <w:rPr>
          <w:rFonts w:ascii="Times New Roman" w:eastAsia="Times New Roman" w:hAnsi="Times New Roman" w:cs="Times New Roman"/>
          <w:sz w:val="24"/>
          <w:szCs w:val="24"/>
          <w:lang w:eastAsia="ru-RU"/>
        </w:rPr>
        <w:t>45</w:t>
      </w:r>
      <w:r w:rsidR="00BC50BD">
        <w:rPr>
          <w:rFonts w:ascii="Times New Roman" w:eastAsia="Times New Roman" w:hAnsi="Times New Roman" w:cs="Times New Roman"/>
          <w:sz w:val="24"/>
          <w:szCs w:val="24"/>
          <w:lang w:eastAsia="ru-RU"/>
        </w:rPr>
        <w:t xml:space="preserve"> рублей, а именно</w:t>
      </w:r>
      <w:r w:rsidR="00E65738">
        <w:rPr>
          <w:rFonts w:ascii="Times New Roman" w:eastAsia="Times New Roman" w:hAnsi="Times New Roman" w:cs="Times New Roman"/>
          <w:sz w:val="24"/>
          <w:szCs w:val="24"/>
          <w:lang w:eastAsia="ru-RU"/>
        </w:rPr>
        <w:t xml:space="preserve">, </w:t>
      </w:r>
      <w:r w:rsidR="00BC50BD">
        <w:rPr>
          <w:rFonts w:ascii="Times New Roman" w:eastAsia="Times New Roman" w:hAnsi="Times New Roman" w:cs="Times New Roman"/>
          <w:sz w:val="24"/>
          <w:szCs w:val="24"/>
          <w:lang w:eastAsia="ru-RU"/>
        </w:rPr>
        <w:t xml:space="preserve">  светильники переустановлены  на линию уличного освещения, находящуюся в казне </w:t>
      </w:r>
      <w:proofErr w:type="spellStart"/>
      <w:r w:rsidR="00BC50BD">
        <w:rPr>
          <w:rFonts w:ascii="Times New Roman" w:eastAsia="Times New Roman" w:hAnsi="Times New Roman" w:cs="Times New Roman"/>
          <w:sz w:val="24"/>
          <w:szCs w:val="24"/>
          <w:lang w:eastAsia="ru-RU"/>
        </w:rPr>
        <w:t>Тайшетского</w:t>
      </w:r>
      <w:proofErr w:type="spellEnd"/>
      <w:r w:rsidR="00BC50BD">
        <w:rPr>
          <w:rFonts w:ascii="Times New Roman" w:eastAsia="Times New Roman" w:hAnsi="Times New Roman" w:cs="Times New Roman"/>
          <w:sz w:val="24"/>
          <w:szCs w:val="24"/>
          <w:lang w:eastAsia="ru-RU"/>
        </w:rPr>
        <w:t xml:space="preserve"> муниципального образования «</w:t>
      </w:r>
      <w:proofErr w:type="spellStart"/>
      <w:r w:rsidR="00BC50BD">
        <w:rPr>
          <w:rFonts w:ascii="Times New Roman" w:eastAsia="Times New Roman" w:hAnsi="Times New Roman" w:cs="Times New Roman"/>
          <w:sz w:val="24"/>
          <w:szCs w:val="24"/>
          <w:lang w:eastAsia="ru-RU"/>
        </w:rPr>
        <w:t>Тайшетское</w:t>
      </w:r>
      <w:proofErr w:type="spellEnd"/>
      <w:r w:rsidR="00BC50BD">
        <w:rPr>
          <w:rFonts w:ascii="Times New Roman" w:eastAsia="Times New Roman" w:hAnsi="Times New Roman" w:cs="Times New Roman"/>
          <w:sz w:val="24"/>
          <w:szCs w:val="24"/>
          <w:lang w:eastAsia="ru-RU"/>
        </w:rPr>
        <w:t xml:space="preserve"> городское  поселение»</w:t>
      </w:r>
      <w:r w:rsidR="0025345A">
        <w:rPr>
          <w:rFonts w:ascii="Times New Roman" w:eastAsia="Times New Roman" w:hAnsi="Times New Roman" w:cs="Times New Roman"/>
          <w:sz w:val="24"/>
          <w:szCs w:val="24"/>
          <w:lang w:eastAsia="ru-RU"/>
        </w:rPr>
        <w:t xml:space="preserve"> по ул. Суворова с поворотом на ул. Гагарина</w:t>
      </w:r>
      <w:r w:rsidR="00EE0B39">
        <w:rPr>
          <w:rFonts w:ascii="Times New Roman" w:eastAsia="Times New Roman" w:hAnsi="Times New Roman" w:cs="Times New Roman"/>
          <w:sz w:val="24"/>
          <w:szCs w:val="24"/>
          <w:lang w:eastAsia="ru-RU"/>
        </w:rPr>
        <w:t>.</w:t>
      </w:r>
      <w:r w:rsidR="00F10EC3">
        <w:rPr>
          <w:rFonts w:ascii="Times New Roman" w:eastAsia="Times New Roman" w:hAnsi="Times New Roman" w:cs="Times New Roman"/>
          <w:sz w:val="24"/>
          <w:szCs w:val="24"/>
          <w:lang w:eastAsia="ru-RU"/>
        </w:rPr>
        <w:t xml:space="preserve">  </w:t>
      </w:r>
    </w:p>
    <w:p w:rsidR="00DF67F8" w:rsidRDefault="00DF67F8" w:rsidP="00C8016A">
      <w:pPr>
        <w:spacing w:after="0" w:line="240" w:lineRule="auto"/>
        <w:ind w:firstLine="709"/>
        <w:jc w:val="both"/>
        <w:rPr>
          <w:rFonts w:ascii="Times New Roman" w:eastAsia="Times New Roman" w:hAnsi="Times New Roman" w:cs="Times New Roman"/>
          <w:sz w:val="24"/>
          <w:szCs w:val="24"/>
          <w:lang w:eastAsia="ru-RU"/>
        </w:rPr>
      </w:pPr>
    </w:p>
    <w:p w:rsidR="00DF67F8" w:rsidRDefault="00DF67F8" w:rsidP="00C8016A">
      <w:pPr>
        <w:spacing w:after="0" w:line="240" w:lineRule="auto"/>
        <w:ind w:firstLine="709"/>
        <w:jc w:val="both"/>
        <w:rPr>
          <w:rFonts w:ascii="Times New Roman" w:eastAsia="Times New Roman" w:hAnsi="Times New Roman" w:cs="Times New Roman"/>
          <w:sz w:val="24"/>
          <w:szCs w:val="24"/>
          <w:lang w:eastAsia="ru-RU"/>
        </w:rPr>
      </w:pPr>
    </w:p>
    <w:p w:rsidR="00686542" w:rsidRPr="00937ECB" w:rsidRDefault="00686542" w:rsidP="00DC4D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6B17E3" w:rsidRPr="00937ECB">
        <w:rPr>
          <w:rFonts w:ascii="Times New Roman" w:eastAsia="Times New Roman" w:hAnsi="Times New Roman" w:cs="Times New Roman"/>
          <w:sz w:val="24"/>
          <w:szCs w:val="24"/>
          <w:lang w:eastAsia="ru-RU"/>
        </w:rPr>
        <w:t>По результатам проведенного контрольного мероприятия а</w:t>
      </w:r>
      <w:r w:rsidRPr="00937ECB">
        <w:rPr>
          <w:rFonts w:ascii="Times New Roman" w:eastAsia="Times New Roman" w:hAnsi="Times New Roman" w:cs="Times New Roman"/>
          <w:sz w:val="24"/>
          <w:szCs w:val="24"/>
          <w:lang w:eastAsia="ru-RU"/>
        </w:rPr>
        <w:t xml:space="preserve">дминистрации </w:t>
      </w:r>
      <w:proofErr w:type="spellStart"/>
      <w:r w:rsidRPr="00937ECB">
        <w:rPr>
          <w:rFonts w:ascii="Times New Roman" w:eastAsia="Times New Roman" w:hAnsi="Times New Roman" w:cs="Times New Roman"/>
          <w:sz w:val="24"/>
          <w:szCs w:val="24"/>
          <w:lang w:eastAsia="ru-RU"/>
        </w:rPr>
        <w:t>Тайшетского</w:t>
      </w:r>
      <w:proofErr w:type="spellEnd"/>
      <w:r w:rsidRPr="00937ECB">
        <w:rPr>
          <w:rFonts w:ascii="Times New Roman" w:eastAsia="Times New Roman" w:hAnsi="Times New Roman" w:cs="Times New Roman"/>
          <w:sz w:val="24"/>
          <w:szCs w:val="24"/>
          <w:lang w:eastAsia="ru-RU"/>
        </w:rPr>
        <w:t xml:space="preserve"> городского поселения  рекомендуется</w:t>
      </w:r>
      <w:r w:rsidR="006B17E3" w:rsidRPr="00937ECB">
        <w:rPr>
          <w:rFonts w:ascii="Times New Roman" w:eastAsia="Times New Roman" w:hAnsi="Times New Roman" w:cs="Times New Roman"/>
          <w:sz w:val="24"/>
          <w:szCs w:val="24"/>
          <w:lang w:eastAsia="ru-RU"/>
        </w:rPr>
        <w:t>:</w:t>
      </w:r>
    </w:p>
    <w:p w:rsidR="006B17E3" w:rsidRPr="00937ECB" w:rsidRDefault="006B17E3" w:rsidP="00C8016A">
      <w:pPr>
        <w:spacing w:after="0" w:line="240" w:lineRule="auto"/>
        <w:jc w:val="both"/>
        <w:rPr>
          <w:rFonts w:ascii="Times New Roman" w:eastAsia="Times New Roman" w:hAnsi="Times New Roman" w:cs="Times New Roman"/>
          <w:sz w:val="24"/>
          <w:szCs w:val="24"/>
          <w:lang w:eastAsia="ru-RU"/>
        </w:rPr>
      </w:pPr>
    </w:p>
    <w:p w:rsidR="006B17E3" w:rsidRPr="006B17E3" w:rsidRDefault="006B17E3" w:rsidP="006B17E3">
      <w:pPr>
        <w:spacing w:after="0" w:line="240" w:lineRule="auto"/>
        <w:jc w:val="both"/>
        <w:rPr>
          <w:rFonts w:ascii="Times New Roman" w:eastAsia="Times New Roman" w:hAnsi="Times New Roman" w:cs="Times New Roman"/>
          <w:sz w:val="24"/>
          <w:szCs w:val="24"/>
          <w:lang w:eastAsia="ru-RU"/>
        </w:rPr>
      </w:pPr>
      <w:r w:rsidRPr="006B17E3">
        <w:rPr>
          <w:rFonts w:ascii="Times New Roman" w:eastAsia="Times New Roman" w:hAnsi="Times New Roman" w:cs="Times New Roman"/>
          <w:sz w:val="24"/>
          <w:szCs w:val="24"/>
          <w:lang w:eastAsia="ru-RU"/>
        </w:rPr>
        <w:t>1.</w:t>
      </w:r>
      <w:r w:rsidRPr="006B17E3">
        <w:rPr>
          <w:rFonts w:ascii="Times New Roman" w:eastAsia="Times New Roman" w:hAnsi="Times New Roman" w:cs="Times New Roman"/>
          <w:sz w:val="24"/>
          <w:szCs w:val="24"/>
          <w:lang w:eastAsia="ru-RU"/>
        </w:rPr>
        <w:tab/>
        <w:t xml:space="preserve">Проанализировать результаты  настоящего  контрольного мероприятия и принять меры, направленные на  исключение в дальнейшем   подобных нарушений </w:t>
      </w:r>
      <w:r>
        <w:rPr>
          <w:rFonts w:ascii="Times New Roman" w:eastAsia="Times New Roman" w:hAnsi="Times New Roman" w:cs="Times New Roman"/>
          <w:sz w:val="24"/>
          <w:szCs w:val="24"/>
          <w:lang w:eastAsia="ru-RU"/>
        </w:rPr>
        <w:t xml:space="preserve"> при</w:t>
      </w:r>
      <w:r w:rsidRPr="006B17E3">
        <w:rPr>
          <w:rFonts w:ascii="Times New Roman" w:eastAsia="Times New Roman" w:hAnsi="Times New Roman" w:cs="Times New Roman"/>
          <w:sz w:val="24"/>
          <w:szCs w:val="24"/>
          <w:lang w:eastAsia="ru-RU"/>
        </w:rPr>
        <w:t xml:space="preserve"> реализаци</w:t>
      </w:r>
      <w:r>
        <w:rPr>
          <w:rFonts w:ascii="Times New Roman" w:eastAsia="Times New Roman" w:hAnsi="Times New Roman" w:cs="Times New Roman"/>
          <w:sz w:val="24"/>
          <w:szCs w:val="24"/>
          <w:lang w:eastAsia="ru-RU"/>
        </w:rPr>
        <w:t>и</w:t>
      </w:r>
      <w:r w:rsidRPr="006B17E3">
        <w:rPr>
          <w:rFonts w:ascii="Times New Roman" w:eastAsia="Times New Roman" w:hAnsi="Times New Roman" w:cs="Times New Roman"/>
          <w:sz w:val="24"/>
          <w:szCs w:val="24"/>
          <w:lang w:eastAsia="ru-RU"/>
        </w:rPr>
        <w:t xml:space="preserve"> мероприятий перечня проектов народных инициатив.</w:t>
      </w:r>
    </w:p>
    <w:p w:rsidR="006B17E3" w:rsidRDefault="006B17E3" w:rsidP="006B17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B17E3">
        <w:rPr>
          <w:rFonts w:ascii="Times New Roman" w:eastAsia="Times New Roman" w:hAnsi="Times New Roman" w:cs="Times New Roman"/>
          <w:sz w:val="24"/>
          <w:szCs w:val="24"/>
          <w:lang w:eastAsia="ru-RU"/>
        </w:rPr>
        <w:t>.</w:t>
      </w:r>
      <w:r w:rsidRPr="006B17E3">
        <w:rPr>
          <w:rFonts w:ascii="Times New Roman" w:eastAsia="Times New Roman" w:hAnsi="Times New Roman" w:cs="Times New Roman"/>
          <w:sz w:val="24"/>
          <w:szCs w:val="24"/>
          <w:lang w:eastAsia="ru-RU"/>
        </w:rPr>
        <w:tab/>
      </w:r>
      <w:r w:rsidR="00DC4DF9">
        <w:rPr>
          <w:rFonts w:ascii="Times New Roman" w:eastAsia="Times New Roman" w:hAnsi="Times New Roman" w:cs="Times New Roman"/>
          <w:sz w:val="24"/>
          <w:szCs w:val="24"/>
          <w:lang w:eastAsia="ru-RU"/>
        </w:rPr>
        <w:t>Не допускать  использование субсидий из областного бюджета на цели,  не предусмотренные  законами и нормативно-правовыми актами  субъекта Российской Федерации, муниципального образования.</w:t>
      </w:r>
    </w:p>
    <w:p w:rsidR="00003D46" w:rsidRDefault="00003D46" w:rsidP="006B17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r>
      <w:r w:rsidR="009C0FDE">
        <w:rPr>
          <w:rFonts w:ascii="Times New Roman" w:eastAsia="Times New Roman" w:hAnsi="Times New Roman" w:cs="Times New Roman"/>
          <w:sz w:val="24"/>
          <w:szCs w:val="24"/>
          <w:lang w:eastAsia="ru-RU"/>
        </w:rPr>
        <w:t>Не допускать неэффективного использования средств бюджетов всех уровней.</w:t>
      </w:r>
    </w:p>
    <w:p w:rsidR="009C0FDE" w:rsidRPr="006B17E3" w:rsidRDefault="009C0FDE" w:rsidP="006B17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r>
      <w:r w:rsidR="00DC4DF9" w:rsidRPr="006B17E3">
        <w:rPr>
          <w:rFonts w:ascii="Times New Roman" w:eastAsia="Times New Roman" w:hAnsi="Times New Roman" w:cs="Times New Roman"/>
          <w:sz w:val="24"/>
          <w:szCs w:val="24"/>
          <w:lang w:eastAsia="ru-RU"/>
        </w:rPr>
        <w:t>Осуществ</w:t>
      </w:r>
      <w:r w:rsidR="00DC4DF9">
        <w:rPr>
          <w:rFonts w:ascii="Times New Roman" w:eastAsia="Times New Roman" w:hAnsi="Times New Roman" w:cs="Times New Roman"/>
          <w:sz w:val="24"/>
          <w:szCs w:val="24"/>
          <w:lang w:eastAsia="ru-RU"/>
        </w:rPr>
        <w:t xml:space="preserve">лять </w:t>
      </w:r>
      <w:r w:rsidR="00DC4DF9" w:rsidRPr="006B17E3">
        <w:rPr>
          <w:rFonts w:ascii="Times New Roman" w:eastAsia="Times New Roman" w:hAnsi="Times New Roman" w:cs="Times New Roman"/>
          <w:sz w:val="24"/>
          <w:szCs w:val="24"/>
          <w:lang w:eastAsia="ru-RU"/>
        </w:rPr>
        <w:t xml:space="preserve"> строгий </w:t>
      </w:r>
      <w:proofErr w:type="gramStart"/>
      <w:r w:rsidR="00DC4DF9" w:rsidRPr="006B17E3">
        <w:rPr>
          <w:rFonts w:ascii="Times New Roman" w:eastAsia="Times New Roman" w:hAnsi="Times New Roman" w:cs="Times New Roman"/>
          <w:sz w:val="24"/>
          <w:szCs w:val="24"/>
          <w:lang w:eastAsia="ru-RU"/>
        </w:rPr>
        <w:t>контроль за</w:t>
      </w:r>
      <w:proofErr w:type="gramEnd"/>
      <w:r w:rsidR="00DC4DF9" w:rsidRPr="006B17E3">
        <w:rPr>
          <w:rFonts w:ascii="Times New Roman" w:eastAsia="Times New Roman" w:hAnsi="Times New Roman" w:cs="Times New Roman"/>
          <w:sz w:val="24"/>
          <w:szCs w:val="24"/>
          <w:lang w:eastAsia="ru-RU"/>
        </w:rPr>
        <w:t xml:space="preserve"> соответствием </w:t>
      </w:r>
      <w:r w:rsidR="003E0140">
        <w:rPr>
          <w:rFonts w:ascii="Times New Roman" w:eastAsia="Times New Roman" w:hAnsi="Times New Roman" w:cs="Times New Roman"/>
          <w:sz w:val="24"/>
          <w:szCs w:val="24"/>
          <w:lang w:eastAsia="ru-RU"/>
        </w:rPr>
        <w:t xml:space="preserve">условий, </w:t>
      </w:r>
      <w:r w:rsidR="00DC4DF9" w:rsidRPr="006B17E3">
        <w:rPr>
          <w:rFonts w:ascii="Times New Roman" w:eastAsia="Times New Roman" w:hAnsi="Times New Roman" w:cs="Times New Roman"/>
          <w:sz w:val="24"/>
          <w:szCs w:val="24"/>
          <w:lang w:eastAsia="ru-RU"/>
        </w:rPr>
        <w:t>предусмотренны</w:t>
      </w:r>
      <w:r w:rsidR="003E0140">
        <w:rPr>
          <w:rFonts w:ascii="Times New Roman" w:eastAsia="Times New Roman" w:hAnsi="Times New Roman" w:cs="Times New Roman"/>
          <w:sz w:val="24"/>
          <w:szCs w:val="24"/>
          <w:lang w:eastAsia="ru-RU"/>
        </w:rPr>
        <w:t>х</w:t>
      </w:r>
      <w:r w:rsidR="00DC4DF9" w:rsidRPr="006B17E3">
        <w:rPr>
          <w:rFonts w:ascii="Times New Roman" w:eastAsia="Times New Roman" w:hAnsi="Times New Roman" w:cs="Times New Roman"/>
          <w:sz w:val="24"/>
          <w:szCs w:val="24"/>
          <w:lang w:eastAsia="ru-RU"/>
        </w:rPr>
        <w:t xml:space="preserve"> заключенны</w:t>
      </w:r>
      <w:r w:rsidR="003E0140">
        <w:rPr>
          <w:rFonts w:ascii="Times New Roman" w:eastAsia="Times New Roman" w:hAnsi="Times New Roman" w:cs="Times New Roman"/>
          <w:sz w:val="24"/>
          <w:szCs w:val="24"/>
          <w:lang w:eastAsia="ru-RU"/>
        </w:rPr>
        <w:t>ми</w:t>
      </w:r>
      <w:r w:rsidR="00DC4DF9" w:rsidRPr="006B17E3">
        <w:rPr>
          <w:rFonts w:ascii="Times New Roman" w:eastAsia="Times New Roman" w:hAnsi="Times New Roman" w:cs="Times New Roman"/>
          <w:sz w:val="24"/>
          <w:szCs w:val="24"/>
          <w:lang w:eastAsia="ru-RU"/>
        </w:rPr>
        <w:t xml:space="preserve"> </w:t>
      </w:r>
      <w:r w:rsidR="00DC4DF9">
        <w:rPr>
          <w:rFonts w:ascii="Times New Roman" w:eastAsia="Times New Roman" w:hAnsi="Times New Roman" w:cs="Times New Roman"/>
          <w:sz w:val="24"/>
          <w:szCs w:val="24"/>
          <w:lang w:eastAsia="ru-RU"/>
        </w:rPr>
        <w:t>муниципальны</w:t>
      </w:r>
      <w:r w:rsidR="003E0140">
        <w:rPr>
          <w:rFonts w:ascii="Times New Roman" w:eastAsia="Times New Roman" w:hAnsi="Times New Roman" w:cs="Times New Roman"/>
          <w:sz w:val="24"/>
          <w:szCs w:val="24"/>
          <w:lang w:eastAsia="ru-RU"/>
        </w:rPr>
        <w:t>ми</w:t>
      </w:r>
      <w:r w:rsidR="00DC4DF9">
        <w:rPr>
          <w:rFonts w:ascii="Times New Roman" w:eastAsia="Times New Roman" w:hAnsi="Times New Roman" w:cs="Times New Roman"/>
          <w:sz w:val="24"/>
          <w:szCs w:val="24"/>
          <w:lang w:eastAsia="ru-RU"/>
        </w:rPr>
        <w:t xml:space="preserve"> контракт</w:t>
      </w:r>
      <w:r w:rsidR="003E0140">
        <w:rPr>
          <w:rFonts w:ascii="Times New Roman" w:eastAsia="Times New Roman" w:hAnsi="Times New Roman" w:cs="Times New Roman"/>
          <w:sz w:val="24"/>
          <w:szCs w:val="24"/>
          <w:lang w:eastAsia="ru-RU"/>
        </w:rPr>
        <w:t>ами</w:t>
      </w:r>
      <w:r w:rsidR="00DC4DF9" w:rsidRPr="006B17E3">
        <w:rPr>
          <w:rFonts w:ascii="Times New Roman" w:eastAsia="Times New Roman" w:hAnsi="Times New Roman" w:cs="Times New Roman"/>
          <w:sz w:val="24"/>
          <w:szCs w:val="24"/>
          <w:lang w:eastAsia="ru-RU"/>
        </w:rPr>
        <w:t>.</w:t>
      </w:r>
    </w:p>
    <w:p w:rsidR="006B17E3" w:rsidRDefault="006B17E3" w:rsidP="00C8016A">
      <w:pPr>
        <w:spacing w:after="0" w:line="240" w:lineRule="auto"/>
        <w:jc w:val="both"/>
        <w:rPr>
          <w:rFonts w:ascii="Times New Roman" w:eastAsia="Times New Roman" w:hAnsi="Times New Roman" w:cs="Times New Roman"/>
          <w:sz w:val="24"/>
          <w:szCs w:val="24"/>
          <w:lang w:eastAsia="ru-RU"/>
        </w:rPr>
      </w:pPr>
    </w:p>
    <w:p w:rsidR="00693121" w:rsidRPr="00937ECB" w:rsidRDefault="00693121" w:rsidP="00693121">
      <w:pPr>
        <w:pStyle w:val="aa"/>
        <w:shd w:val="clear" w:color="auto" w:fill="FFFFFF"/>
        <w:suppressAutoHyphens/>
        <w:spacing w:before="0" w:after="0"/>
        <w:ind w:firstLine="709"/>
        <w:textAlignment w:val="baseline"/>
        <w:rPr>
          <w:color w:val="010100"/>
        </w:rPr>
      </w:pPr>
      <w:r w:rsidRPr="00937ECB">
        <w:rPr>
          <w:color w:val="010100"/>
        </w:rPr>
        <w:t>Направить отчет  по результатам контрольного мероприятия:</w:t>
      </w:r>
    </w:p>
    <w:p w:rsidR="00693121" w:rsidRDefault="00693121" w:rsidP="00693121">
      <w:pPr>
        <w:pStyle w:val="aa"/>
        <w:numPr>
          <w:ilvl w:val="0"/>
          <w:numId w:val="21"/>
        </w:numPr>
        <w:shd w:val="clear" w:color="auto" w:fill="FFFFFF"/>
        <w:suppressAutoHyphens/>
        <w:spacing w:before="0" w:after="0"/>
        <w:jc w:val="both"/>
        <w:textAlignment w:val="baseline"/>
        <w:rPr>
          <w:color w:val="010100"/>
        </w:rPr>
      </w:pPr>
      <w:r>
        <w:rPr>
          <w:color w:val="010100"/>
        </w:rPr>
        <w:t xml:space="preserve">Главе </w:t>
      </w:r>
      <w:proofErr w:type="spellStart"/>
      <w:r>
        <w:rPr>
          <w:color w:val="010100"/>
        </w:rPr>
        <w:t>Тайшетского</w:t>
      </w:r>
      <w:proofErr w:type="spellEnd"/>
      <w:r>
        <w:rPr>
          <w:color w:val="010100"/>
        </w:rPr>
        <w:t xml:space="preserve"> городского поселения.</w:t>
      </w:r>
    </w:p>
    <w:p w:rsidR="00693121" w:rsidRDefault="00693121" w:rsidP="00693121">
      <w:pPr>
        <w:pStyle w:val="aa"/>
        <w:numPr>
          <w:ilvl w:val="0"/>
          <w:numId w:val="21"/>
        </w:numPr>
        <w:shd w:val="clear" w:color="auto" w:fill="FFFFFF"/>
        <w:suppressAutoHyphens/>
        <w:spacing w:before="0" w:after="0"/>
        <w:jc w:val="both"/>
        <w:textAlignment w:val="baseline"/>
        <w:rPr>
          <w:color w:val="010100"/>
        </w:rPr>
      </w:pPr>
      <w:r>
        <w:rPr>
          <w:color w:val="010100"/>
        </w:rPr>
        <w:t xml:space="preserve">В Думу </w:t>
      </w:r>
      <w:proofErr w:type="spellStart"/>
      <w:r>
        <w:rPr>
          <w:color w:val="010100"/>
        </w:rPr>
        <w:t>Тайшетского</w:t>
      </w:r>
      <w:proofErr w:type="spellEnd"/>
      <w:r>
        <w:rPr>
          <w:color w:val="010100"/>
        </w:rPr>
        <w:t xml:space="preserve"> городского поселения.</w:t>
      </w:r>
    </w:p>
    <w:p w:rsidR="003336E9" w:rsidRDefault="003336E9" w:rsidP="00693121">
      <w:pPr>
        <w:pStyle w:val="aa"/>
        <w:numPr>
          <w:ilvl w:val="0"/>
          <w:numId w:val="21"/>
        </w:numPr>
        <w:shd w:val="clear" w:color="auto" w:fill="FFFFFF"/>
        <w:suppressAutoHyphens/>
        <w:spacing w:before="0" w:after="0"/>
        <w:jc w:val="both"/>
        <w:textAlignment w:val="baseline"/>
        <w:rPr>
          <w:color w:val="010100"/>
        </w:rPr>
      </w:pPr>
      <w:r>
        <w:rPr>
          <w:color w:val="010100"/>
        </w:rPr>
        <w:t xml:space="preserve">Опубликовать на официальном сайте  Контрольно-счетной палаты </w:t>
      </w:r>
      <w:proofErr w:type="spellStart"/>
      <w:r>
        <w:rPr>
          <w:color w:val="010100"/>
        </w:rPr>
        <w:t>Тайшетского</w:t>
      </w:r>
      <w:proofErr w:type="spellEnd"/>
      <w:r>
        <w:rPr>
          <w:color w:val="010100"/>
        </w:rPr>
        <w:t xml:space="preserve"> городского поселения в информационно-телекоммуникационной сети «Интернет».</w:t>
      </w:r>
    </w:p>
    <w:p w:rsidR="009D4F16" w:rsidRDefault="009D4F16" w:rsidP="00C8016A">
      <w:pPr>
        <w:spacing w:after="0" w:line="240" w:lineRule="auto"/>
        <w:jc w:val="both"/>
        <w:rPr>
          <w:rFonts w:ascii="Times New Roman" w:eastAsia="Times New Roman" w:hAnsi="Times New Roman" w:cs="Times New Roman"/>
          <w:sz w:val="24"/>
          <w:szCs w:val="24"/>
          <w:lang w:eastAsia="ru-RU"/>
        </w:rPr>
      </w:pPr>
    </w:p>
    <w:p w:rsidR="003336E9" w:rsidRDefault="003336E9" w:rsidP="00C8016A">
      <w:pPr>
        <w:spacing w:after="0" w:line="240" w:lineRule="auto"/>
        <w:jc w:val="both"/>
        <w:rPr>
          <w:rFonts w:ascii="Times New Roman" w:eastAsia="Times New Roman" w:hAnsi="Times New Roman" w:cs="Times New Roman"/>
          <w:sz w:val="24"/>
          <w:szCs w:val="24"/>
          <w:lang w:eastAsia="ru-RU"/>
        </w:rPr>
      </w:pPr>
    </w:p>
    <w:p w:rsidR="003336E9" w:rsidRDefault="003336E9" w:rsidP="00C8016A">
      <w:pPr>
        <w:spacing w:after="0" w:line="240" w:lineRule="auto"/>
        <w:jc w:val="both"/>
        <w:rPr>
          <w:rFonts w:ascii="Times New Roman" w:eastAsia="Times New Roman" w:hAnsi="Times New Roman" w:cs="Times New Roman"/>
          <w:sz w:val="24"/>
          <w:szCs w:val="24"/>
          <w:lang w:eastAsia="ru-RU"/>
        </w:rPr>
      </w:pPr>
    </w:p>
    <w:p w:rsidR="00C8016A" w:rsidRDefault="00C8016A" w:rsidP="00C8016A">
      <w:pPr>
        <w:spacing w:after="0" w:line="240" w:lineRule="auto"/>
        <w:jc w:val="both"/>
        <w:rPr>
          <w:rFonts w:ascii="Times New Roman" w:eastAsia="Times New Roman" w:hAnsi="Times New Roman" w:cs="Times New Roman"/>
          <w:sz w:val="24"/>
          <w:szCs w:val="24"/>
          <w:lang w:eastAsia="ru-RU"/>
        </w:rPr>
      </w:pPr>
    </w:p>
    <w:p w:rsidR="00C8016A" w:rsidRPr="00DC6BA7" w:rsidRDefault="00C8016A" w:rsidP="00C8016A">
      <w:pPr>
        <w:spacing w:after="0" w:line="240" w:lineRule="auto"/>
        <w:jc w:val="both"/>
        <w:rPr>
          <w:rFonts w:ascii="Times New Roman" w:eastAsia="Times New Roman" w:hAnsi="Times New Roman" w:cs="Times New Roman"/>
          <w:sz w:val="24"/>
          <w:szCs w:val="24"/>
          <w:lang w:eastAsia="ru-RU"/>
        </w:rPr>
      </w:pPr>
      <w:r w:rsidRPr="00DC6BA7">
        <w:rPr>
          <w:rFonts w:ascii="Times New Roman" w:eastAsia="Times New Roman" w:hAnsi="Times New Roman" w:cs="Times New Roman"/>
          <w:sz w:val="24"/>
          <w:szCs w:val="24"/>
          <w:lang w:eastAsia="ru-RU"/>
        </w:rPr>
        <w:t xml:space="preserve">Председатель КСП </w:t>
      </w:r>
    </w:p>
    <w:p w:rsidR="00C8016A" w:rsidRPr="00DC6BA7" w:rsidRDefault="00C8016A" w:rsidP="00C8016A">
      <w:pPr>
        <w:spacing w:after="0" w:line="240" w:lineRule="auto"/>
        <w:jc w:val="both"/>
        <w:rPr>
          <w:rFonts w:ascii="Times New Roman" w:eastAsia="Times New Roman" w:hAnsi="Times New Roman" w:cs="Times New Roman"/>
          <w:sz w:val="24"/>
          <w:szCs w:val="24"/>
          <w:lang w:eastAsia="ru-RU"/>
        </w:rPr>
      </w:pPr>
      <w:proofErr w:type="spellStart"/>
      <w:r w:rsidRPr="00DC6BA7">
        <w:rPr>
          <w:rFonts w:ascii="Times New Roman" w:eastAsia="Times New Roman" w:hAnsi="Times New Roman" w:cs="Times New Roman"/>
          <w:sz w:val="24"/>
          <w:szCs w:val="24"/>
          <w:lang w:eastAsia="ru-RU"/>
        </w:rPr>
        <w:t>Тайшетского</w:t>
      </w:r>
      <w:proofErr w:type="spellEnd"/>
      <w:r w:rsidRPr="00DC6BA7">
        <w:rPr>
          <w:rFonts w:ascii="Times New Roman" w:eastAsia="Times New Roman" w:hAnsi="Times New Roman" w:cs="Times New Roman"/>
          <w:sz w:val="24"/>
          <w:szCs w:val="24"/>
          <w:lang w:eastAsia="ru-RU"/>
        </w:rPr>
        <w:t xml:space="preserve"> городского поселения             </w:t>
      </w:r>
      <w:r w:rsidR="00EC2496">
        <w:rPr>
          <w:rFonts w:ascii="Times New Roman" w:eastAsia="Times New Roman" w:hAnsi="Times New Roman" w:cs="Times New Roman"/>
          <w:sz w:val="24"/>
          <w:szCs w:val="24"/>
          <w:lang w:eastAsia="ru-RU"/>
        </w:rPr>
        <w:t xml:space="preserve">                            </w:t>
      </w:r>
      <w:r w:rsidRPr="00DC6B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C6BA7">
        <w:rPr>
          <w:rFonts w:ascii="Times New Roman" w:eastAsia="Times New Roman" w:hAnsi="Times New Roman" w:cs="Times New Roman"/>
          <w:sz w:val="24"/>
          <w:szCs w:val="24"/>
          <w:lang w:eastAsia="ru-RU"/>
        </w:rPr>
        <w:t>Богатырева Е.В.</w:t>
      </w:r>
    </w:p>
    <w:p w:rsidR="00C8016A" w:rsidRDefault="00C8016A" w:rsidP="00C8016A">
      <w:pPr>
        <w:spacing w:after="0" w:line="240" w:lineRule="auto"/>
        <w:jc w:val="both"/>
        <w:rPr>
          <w:rFonts w:ascii="Times New Roman" w:eastAsia="Times New Roman" w:hAnsi="Times New Roman" w:cs="Times New Roman"/>
          <w:sz w:val="24"/>
          <w:szCs w:val="24"/>
          <w:lang w:eastAsia="ru-RU"/>
        </w:rPr>
      </w:pPr>
    </w:p>
    <w:p w:rsidR="007B5AE2" w:rsidRDefault="007B5AE2" w:rsidP="0036061F">
      <w:pPr>
        <w:spacing w:after="0" w:line="240" w:lineRule="auto"/>
        <w:jc w:val="both"/>
        <w:rPr>
          <w:rFonts w:ascii="Times New Roman" w:eastAsia="Times New Roman" w:hAnsi="Times New Roman" w:cs="Times New Roman"/>
          <w:sz w:val="24"/>
          <w:szCs w:val="24"/>
          <w:lang w:eastAsia="ru-RU"/>
        </w:rPr>
      </w:pPr>
    </w:p>
    <w:p w:rsidR="00686542" w:rsidRDefault="00686542" w:rsidP="0036061F">
      <w:pPr>
        <w:spacing w:after="0" w:line="240" w:lineRule="auto"/>
        <w:jc w:val="both"/>
        <w:rPr>
          <w:rFonts w:ascii="Times New Roman" w:eastAsia="Times New Roman" w:hAnsi="Times New Roman" w:cs="Times New Roman"/>
          <w:sz w:val="24"/>
          <w:szCs w:val="24"/>
          <w:lang w:eastAsia="ru-RU"/>
        </w:rPr>
      </w:pPr>
    </w:p>
    <w:p w:rsidR="00686542" w:rsidRDefault="00686542" w:rsidP="0036061F">
      <w:pPr>
        <w:spacing w:after="0" w:line="240" w:lineRule="auto"/>
        <w:jc w:val="both"/>
        <w:rPr>
          <w:rFonts w:ascii="Times New Roman" w:eastAsia="Times New Roman" w:hAnsi="Times New Roman" w:cs="Times New Roman"/>
          <w:sz w:val="24"/>
          <w:szCs w:val="24"/>
          <w:lang w:eastAsia="ru-RU"/>
        </w:rPr>
      </w:pPr>
    </w:p>
    <w:p w:rsidR="00686542" w:rsidRDefault="00686542"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DC4DF9" w:rsidRDefault="00DC4DF9"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F567FE" w:rsidRDefault="00F567FE" w:rsidP="0036061F">
      <w:pPr>
        <w:spacing w:after="0" w:line="240" w:lineRule="auto"/>
        <w:jc w:val="both"/>
        <w:rPr>
          <w:rFonts w:ascii="Times New Roman" w:eastAsia="Times New Roman" w:hAnsi="Times New Roman" w:cs="Times New Roman"/>
          <w:sz w:val="24"/>
          <w:szCs w:val="24"/>
          <w:lang w:eastAsia="ru-RU"/>
        </w:rPr>
      </w:pPr>
      <w:bookmarkStart w:id="0" w:name="_GoBack"/>
      <w:bookmarkEnd w:id="0"/>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595E2F" w:rsidRDefault="00595E2F" w:rsidP="0036061F">
      <w:pPr>
        <w:spacing w:after="0" w:line="240" w:lineRule="auto"/>
        <w:jc w:val="both"/>
        <w:rPr>
          <w:rFonts w:ascii="Times New Roman" w:eastAsia="Times New Roman" w:hAnsi="Times New Roman" w:cs="Times New Roman"/>
          <w:sz w:val="24"/>
          <w:szCs w:val="24"/>
          <w:lang w:eastAsia="ru-RU"/>
        </w:rPr>
      </w:pPr>
    </w:p>
    <w:p w:rsidR="007B5AE2" w:rsidRPr="007B5AE2" w:rsidRDefault="007B5AE2" w:rsidP="007B5AE2">
      <w:pPr>
        <w:spacing w:after="0" w:line="240" w:lineRule="auto"/>
        <w:jc w:val="center"/>
        <w:rPr>
          <w:rFonts w:ascii="Times New Roman" w:eastAsia="Times New Roman" w:hAnsi="Times New Roman" w:cs="Times New Roman"/>
          <w:b/>
          <w:sz w:val="24"/>
          <w:szCs w:val="24"/>
          <w:lang w:eastAsia="ru-RU"/>
        </w:rPr>
      </w:pPr>
      <w:r w:rsidRPr="007B5AE2">
        <w:rPr>
          <w:rFonts w:ascii="Times New Roman" w:eastAsia="Times New Roman" w:hAnsi="Times New Roman" w:cs="Times New Roman"/>
          <w:b/>
          <w:sz w:val="24"/>
          <w:szCs w:val="24"/>
          <w:lang w:eastAsia="ru-RU"/>
        </w:rPr>
        <w:lastRenderedPageBreak/>
        <w:t>СПРАВКА</w:t>
      </w:r>
    </w:p>
    <w:p w:rsidR="007B5AE2" w:rsidRPr="007B5AE2" w:rsidRDefault="007B5AE2" w:rsidP="007B5AE2">
      <w:pPr>
        <w:spacing w:after="0" w:line="240" w:lineRule="auto"/>
        <w:jc w:val="center"/>
        <w:rPr>
          <w:rFonts w:ascii="Times New Roman" w:eastAsia="Times New Roman" w:hAnsi="Times New Roman" w:cs="Times New Roman"/>
          <w:sz w:val="24"/>
          <w:szCs w:val="24"/>
          <w:lang w:eastAsia="ru-RU"/>
        </w:rPr>
      </w:pPr>
      <w:r w:rsidRPr="007B5AE2">
        <w:rPr>
          <w:rFonts w:ascii="Times New Roman" w:eastAsia="Times New Roman" w:hAnsi="Times New Roman" w:cs="Times New Roman"/>
          <w:sz w:val="24"/>
          <w:szCs w:val="24"/>
          <w:lang w:eastAsia="ru-RU"/>
        </w:rPr>
        <w:t>к отчету  по результатам проверки   по вопросу законного и результативного (экономного и эффективного) использования средств, выделенных  на реализацию мероприятий перечня проектов народных инициатив за 201</w:t>
      </w:r>
      <w:r w:rsidR="00595E2F">
        <w:rPr>
          <w:rFonts w:ascii="Times New Roman" w:eastAsia="Times New Roman" w:hAnsi="Times New Roman" w:cs="Times New Roman"/>
          <w:sz w:val="24"/>
          <w:szCs w:val="24"/>
          <w:lang w:eastAsia="ru-RU"/>
        </w:rPr>
        <w:t>6</w:t>
      </w:r>
      <w:r w:rsidRPr="007B5AE2">
        <w:rPr>
          <w:rFonts w:ascii="Times New Roman" w:eastAsia="Times New Roman" w:hAnsi="Times New Roman" w:cs="Times New Roman"/>
          <w:sz w:val="24"/>
          <w:szCs w:val="24"/>
          <w:lang w:eastAsia="ru-RU"/>
        </w:rPr>
        <w:t xml:space="preserve"> год</w:t>
      </w:r>
    </w:p>
    <w:tbl>
      <w:tblPr>
        <w:tblW w:w="99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5972"/>
        <w:gridCol w:w="1679"/>
        <w:gridCol w:w="1462"/>
      </w:tblGrid>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 xml:space="preserve">№ </w:t>
            </w:r>
            <w:proofErr w:type="gramStart"/>
            <w:r w:rsidRPr="00791267">
              <w:rPr>
                <w:rFonts w:ascii="Times New Roman" w:eastAsia="Times New Roman" w:hAnsi="Times New Roman" w:cs="Times New Roman"/>
                <w:b/>
                <w:sz w:val="24"/>
                <w:szCs w:val="24"/>
              </w:rPr>
              <w:t>п</w:t>
            </w:r>
            <w:proofErr w:type="gramEnd"/>
            <w:r w:rsidRPr="00791267">
              <w:rPr>
                <w:rFonts w:ascii="Times New Roman" w:eastAsia="Times New Roman" w:hAnsi="Times New Roman" w:cs="Times New Roman"/>
                <w:b/>
                <w:sz w:val="24"/>
                <w:szCs w:val="24"/>
              </w:rPr>
              <w:t>/п</w:t>
            </w:r>
          </w:p>
        </w:tc>
        <w:tc>
          <w:tcPr>
            <w:tcW w:w="5972" w:type="dxa"/>
          </w:tcPr>
          <w:p w:rsidR="00791267" w:rsidRPr="00791267" w:rsidRDefault="00791267" w:rsidP="00791267">
            <w:pPr>
              <w:tabs>
                <w:tab w:val="left" w:pos="945"/>
              </w:tabs>
              <w:ind w:right="-3168"/>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 xml:space="preserve">                                 Наименование</w:t>
            </w:r>
          </w:p>
        </w:tc>
        <w:tc>
          <w:tcPr>
            <w:tcW w:w="1679" w:type="dxa"/>
          </w:tcPr>
          <w:p w:rsidR="00791267" w:rsidRPr="00791267" w:rsidRDefault="00791267" w:rsidP="00791267">
            <w:pPr>
              <w:ind w:left="180"/>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Количество (ед. изм.)</w:t>
            </w:r>
          </w:p>
        </w:tc>
        <w:tc>
          <w:tcPr>
            <w:tcW w:w="1462" w:type="dxa"/>
          </w:tcPr>
          <w:p w:rsidR="00791267" w:rsidRPr="00791267" w:rsidRDefault="00791267" w:rsidP="00791267">
            <w:pPr>
              <w:ind w:left="180"/>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Сумма (</w:t>
            </w:r>
            <w:proofErr w:type="spellStart"/>
            <w:r w:rsidRPr="00791267">
              <w:rPr>
                <w:rFonts w:ascii="Times New Roman" w:eastAsia="Times New Roman" w:hAnsi="Times New Roman" w:cs="Times New Roman"/>
                <w:b/>
                <w:sz w:val="24"/>
                <w:szCs w:val="24"/>
              </w:rPr>
              <w:t>тыс</w:t>
            </w:r>
            <w:proofErr w:type="gramStart"/>
            <w:r w:rsidRPr="00791267">
              <w:rPr>
                <w:rFonts w:ascii="Times New Roman" w:eastAsia="Times New Roman" w:hAnsi="Times New Roman" w:cs="Times New Roman"/>
                <w:b/>
                <w:sz w:val="24"/>
                <w:szCs w:val="24"/>
              </w:rPr>
              <w:t>.р</w:t>
            </w:r>
            <w:proofErr w:type="gramEnd"/>
            <w:r w:rsidRPr="00791267">
              <w:rPr>
                <w:rFonts w:ascii="Times New Roman" w:eastAsia="Times New Roman" w:hAnsi="Times New Roman" w:cs="Times New Roman"/>
                <w:b/>
                <w:sz w:val="24"/>
                <w:szCs w:val="24"/>
              </w:rPr>
              <w:t>уб</w:t>
            </w:r>
            <w:proofErr w:type="spellEnd"/>
            <w:r w:rsidRPr="00791267">
              <w:rPr>
                <w:rFonts w:ascii="Times New Roman" w:eastAsia="Times New Roman" w:hAnsi="Times New Roman" w:cs="Times New Roman"/>
                <w:b/>
                <w:sz w:val="24"/>
                <w:szCs w:val="24"/>
              </w:rPr>
              <w:t>.)</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1.</w:t>
            </w:r>
          </w:p>
        </w:tc>
        <w:tc>
          <w:tcPr>
            <w:tcW w:w="5972" w:type="dxa"/>
          </w:tcPr>
          <w:p w:rsidR="00791267" w:rsidRPr="00791267" w:rsidRDefault="00791267" w:rsidP="00791267">
            <w:pPr>
              <w:tabs>
                <w:tab w:val="left" w:pos="987"/>
              </w:tabs>
              <w:ind w:right="-3168"/>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Проверки и ревизии, всего, в том числе:</w:t>
            </w:r>
          </w:p>
        </w:tc>
        <w:tc>
          <w:tcPr>
            <w:tcW w:w="1679" w:type="dxa"/>
          </w:tcPr>
          <w:p w:rsidR="00791267" w:rsidRPr="00791267" w:rsidRDefault="00791267" w:rsidP="00791267">
            <w:pPr>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1</w:t>
            </w:r>
          </w:p>
        </w:tc>
        <w:tc>
          <w:tcPr>
            <w:tcW w:w="1462" w:type="dxa"/>
          </w:tcPr>
          <w:p w:rsidR="00791267" w:rsidRPr="00791267" w:rsidRDefault="00791267" w:rsidP="00791267">
            <w:pPr>
              <w:ind w:left="180"/>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х</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b/>
                <w:sz w:val="24"/>
                <w:szCs w:val="24"/>
              </w:rPr>
            </w:pPr>
          </w:p>
        </w:tc>
        <w:tc>
          <w:tcPr>
            <w:tcW w:w="5972" w:type="dxa"/>
          </w:tcPr>
          <w:p w:rsidR="00791267" w:rsidRPr="00791267" w:rsidRDefault="00791267" w:rsidP="00791267">
            <w:pPr>
              <w:tabs>
                <w:tab w:val="left" w:pos="870"/>
              </w:tabs>
              <w:ind w:left="-1008" w:right="-3168"/>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внешняя  проверка  отчета  об  исполнении  бюджета;</w:t>
            </w:r>
          </w:p>
        </w:tc>
        <w:tc>
          <w:tcPr>
            <w:tcW w:w="1679" w:type="dxa"/>
          </w:tcPr>
          <w:p w:rsidR="00791267" w:rsidRPr="00791267" w:rsidRDefault="00791267" w:rsidP="00791267">
            <w:pPr>
              <w:jc w:val="center"/>
              <w:rPr>
                <w:rFonts w:ascii="Times New Roman" w:eastAsia="Times New Roman" w:hAnsi="Times New Roman" w:cs="Times New Roman"/>
                <w:sz w:val="24"/>
                <w:szCs w:val="24"/>
              </w:rPr>
            </w:pPr>
          </w:p>
        </w:tc>
        <w:tc>
          <w:tcPr>
            <w:tcW w:w="1462" w:type="dxa"/>
          </w:tcPr>
          <w:p w:rsidR="00791267" w:rsidRPr="00791267" w:rsidRDefault="00791267" w:rsidP="00791267">
            <w:pPr>
              <w:ind w:left="180"/>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х</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b/>
                <w:sz w:val="24"/>
                <w:szCs w:val="24"/>
              </w:rPr>
            </w:pPr>
          </w:p>
        </w:tc>
        <w:tc>
          <w:tcPr>
            <w:tcW w:w="5972" w:type="dxa"/>
          </w:tcPr>
          <w:p w:rsidR="00791267" w:rsidRPr="00791267" w:rsidRDefault="00791267" w:rsidP="00791267">
            <w:pPr>
              <w:tabs>
                <w:tab w:val="left" w:pos="1725"/>
              </w:tabs>
              <w:ind w:left="-1008" w:right="-3168"/>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с  элементами  аудита  эффективности;</w:t>
            </w:r>
          </w:p>
        </w:tc>
        <w:tc>
          <w:tcPr>
            <w:tcW w:w="1679" w:type="dxa"/>
          </w:tcPr>
          <w:p w:rsidR="00791267" w:rsidRPr="00791267" w:rsidRDefault="00791267" w:rsidP="00791267">
            <w:pPr>
              <w:jc w:val="center"/>
              <w:rPr>
                <w:rFonts w:ascii="Times New Roman" w:eastAsia="Times New Roman" w:hAnsi="Times New Roman" w:cs="Times New Roman"/>
                <w:sz w:val="24"/>
                <w:szCs w:val="24"/>
              </w:rPr>
            </w:pPr>
          </w:p>
        </w:tc>
        <w:tc>
          <w:tcPr>
            <w:tcW w:w="1462" w:type="dxa"/>
          </w:tcPr>
          <w:p w:rsidR="00791267" w:rsidRPr="00791267" w:rsidRDefault="00791267" w:rsidP="00791267">
            <w:pPr>
              <w:ind w:left="180"/>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х</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b/>
                <w:sz w:val="24"/>
                <w:szCs w:val="24"/>
              </w:rPr>
            </w:pPr>
          </w:p>
        </w:tc>
        <w:tc>
          <w:tcPr>
            <w:tcW w:w="5972" w:type="dxa"/>
          </w:tcPr>
          <w:p w:rsidR="00791267" w:rsidRPr="00791267" w:rsidRDefault="00791267" w:rsidP="00791267">
            <w:pPr>
              <w:tabs>
                <w:tab w:val="left" w:pos="1665"/>
              </w:tabs>
              <w:ind w:left="-1008" w:right="-3168"/>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по вопросам  собственности;</w:t>
            </w:r>
          </w:p>
        </w:tc>
        <w:tc>
          <w:tcPr>
            <w:tcW w:w="1679" w:type="dxa"/>
          </w:tcPr>
          <w:p w:rsidR="00791267" w:rsidRPr="00791267" w:rsidRDefault="00791267" w:rsidP="00791267">
            <w:pPr>
              <w:rPr>
                <w:rFonts w:ascii="Times New Roman" w:eastAsia="Times New Roman" w:hAnsi="Times New Roman" w:cs="Times New Roman"/>
                <w:b/>
                <w:sz w:val="24"/>
                <w:szCs w:val="24"/>
              </w:rPr>
            </w:pPr>
          </w:p>
        </w:tc>
        <w:tc>
          <w:tcPr>
            <w:tcW w:w="1462" w:type="dxa"/>
          </w:tcPr>
          <w:p w:rsidR="00791267" w:rsidRPr="00791267" w:rsidRDefault="00791267" w:rsidP="00791267">
            <w:pPr>
              <w:ind w:left="180"/>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х</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b/>
                <w:sz w:val="24"/>
                <w:szCs w:val="24"/>
              </w:rPr>
            </w:pPr>
          </w:p>
        </w:tc>
        <w:tc>
          <w:tcPr>
            <w:tcW w:w="5972" w:type="dxa"/>
          </w:tcPr>
          <w:p w:rsidR="00791267" w:rsidRPr="00791267" w:rsidRDefault="00791267" w:rsidP="00791267">
            <w:pPr>
              <w:tabs>
                <w:tab w:val="left" w:pos="1590"/>
              </w:tabs>
              <w:ind w:left="-1008" w:right="-3168"/>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средств на реализацию национальных проектов (ПНП);</w:t>
            </w:r>
          </w:p>
        </w:tc>
        <w:tc>
          <w:tcPr>
            <w:tcW w:w="1679" w:type="dxa"/>
          </w:tcPr>
          <w:p w:rsidR="00791267" w:rsidRPr="00791267" w:rsidRDefault="00791267" w:rsidP="00791267">
            <w:pPr>
              <w:rPr>
                <w:rFonts w:ascii="Times New Roman" w:eastAsia="Times New Roman" w:hAnsi="Times New Roman" w:cs="Times New Roman"/>
                <w:sz w:val="24"/>
                <w:szCs w:val="24"/>
              </w:rPr>
            </w:pPr>
          </w:p>
        </w:tc>
        <w:tc>
          <w:tcPr>
            <w:tcW w:w="1462" w:type="dxa"/>
          </w:tcPr>
          <w:p w:rsidR="00791267" w:rsidRPr="00791267" w:rsidRDefault="00791267" w:rsidP="00791267">
            <w:pPr>
              <w:ind w:left="180"/>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х</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b/>
                <w:sz w:val="24"/>
                <w:szCs w:val="24"/>
              </w:rPr>
            </w:pPr>
          </w:p>
        </w:tc>
        <w:tc>
          <w:tcPr>
            <w:tcW w:w="5972" w:type="dxa"/>
          </w:tcPr>
          <w:p w:rsidR="00791267" w:rsidRPr="00791267" w:rsidRDefault="00791267" w:rsidP="00791267">
            <w:pPr>
              <w:tabs>
                <w:tab w:val="left" w:pos="1620"/>
              </w:tabs>
              <w:ind w:left="-1008" w:right="-3168"/>
              <w:rPr>
                <w:rFonts w:ascii="Times New Roman" w:eastAsia="Times New Roman" w:hAnsi="Times New Roman" w:cs="Times New Roman"/>
                <w:sz w:val="24"/>
                <w:szCs w:val="24"/>
              </w:rPr>
            </w:pPr>
            <w:proofErr w:type="spellStart"/>
            <w:r w:rsidRPr="00791267">
              <w:rPr>
                <w:rFonts w:ascii="Times New Roman" w:eastAsia="Times New Roman" w:hAnsi="Times New Roman" w:cs="Times New Roman"/>
                <w:sz w:val="24"/>
                <w:szCs w:val="24"/>
              </w:rPr>
              <w:t>муници</w:t>
            </w:r>
            <w:proofErr w:type="spellEnd"/>
            <w:r w:rsidRPr="00791267">
              <w:rPr>
                <w:rFonts w:ascii="Times New Roman" w:eastAsia="Times New Roman" w:hAnsi="Times New Roman" w:cs="Times New Roman"/>
                <w:sz w:val="24"/>
                <w:szCs w:val="24"/>
              </w:rPr>
              <w:t xml:space="preserve">        муниципальных  унитарных  предприятий (МУП);</w:t>
            </w:r>
          </w:p>
        </w:tc>
        <w:tc>
          <w:tcPr>
            <w:tcW w:w="1679" w:type="dxa"/>
          </w:tcPr>
          <w:p w:rsidR="00791267" w:rsidRPr="00791267" w:rsidRDefault="00791267" w:rsidP="00791267">
            <w:pPr>
              <w:jc w:val="center"/>
              <w:rPr>
                <w:rFonts w:ascii="Times New Roman" w:eastAsia="Times New Roman" w:hAnsi="Times New Roman" w:cs="Times New Roman"/>
                <w:sz w:val="24"/>
                <w:szCs w:val="24"/>
              </w:rPr>
            </w:pPr>
          </w:p>
        </w:tc>
        <w:tc>
          <w:tcPr>
            <w:tcW w:w="1462" w:type="dxa"/>
          </w:tcPr>
          <w:p w:rsidR="00791267" w:rsidRPr="00791267" w:rsidRDefault="00791267" w:rsidP="00791267">
            <w:pPr>
              <w:ind w:left="180"/>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х</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b/>
                <w:sz w:val="24"/>
                <w:szCs w:val="24"/>
              </w:rPr>
            </w:pPr>
          </w:p>
        </w:tc>
        <w:tc>
          <w:tcPr>
            <w:tcW w:w="5972" w:type="dxa"/>
          </w:tcPr>
          <w:p w:rsidR="00791267" w:rsidRPr="00791267" w:rsidRDefault="00791267" w:rsidP="00791267">
            <w:pPr>
              <w:tabs>
                <w:tab w:val="left" w:pos="1215"/>
              </w:tabs>
              <w:ind w:right="-3168"/>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долгосрочных  целевых  программ.</w:t>
            </w:r>
          </w:p>
        </w:tc>
        <w:tc>
          <w:tcPr>
            <w:tcW w:w="1679" w:type="dxa"/>
          </w:tcPr>
          <w:p w:rsidR="00791267" w:rsidRPr="00791267" w:rsidRDefault="00791267" w:rsidP="00791267">
            <w:pPr>
              <w:rPr>
                <w:rFonts w:ascii="Times New Roman" w:eastAsia="Times New Roman" w:hAnsi="Times New Roman" w:cs="Times New Roman"/>
                <w:sz w:val="24"/>
                <w:szCs w:val="24"/>
              </w:rPr>
            </w:pPr>
          </w:p>
        </w:tc>
        <w:tc>
          <w:tcPr>
            <w:tcW w:w="1462" w:type="dxa"/>
          </w:tcPr>
          <w:p w:rsidR="00791267" w:rsidRPr="00791267" w:rsidRDefault="00791267" w:rsidP="00791267">
            <w:pPr>
              <w:ind w:left="180"/>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х</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b/>
                <w:sz w:val="24"/>
                <w:szCs w:val="24"/>
              </w:rPr>
            </w:pPr>
          </w:p>
        </w:tc>
        <w:tc>
          <w:tcPr>
            <w:tcW w:w="5972" w:type="dxa"/>
          </w:tcPr>
          <w:p w:rsidR="00791267" w:rsidRPr="00791267" w:rsidRDefault="00791267" w:rsidP="00791267">
            <w:pPr>
              <w:tabs>
                <w:tab w:val="left" w:pos="1215"/>
              </w:tabs>
              <w:ind w:right="-3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межбюджетных трансфертов</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1462" w:type="dxa"/>
          </w:tcPr>
          <w:p w:rsidR="00791267" w:rsidRPr="00791267" w:rsidRDefault="00791267" w:rsidP="00791267">
            <w:pPr>
              <w:ind w:lef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 xml:space="preserve"> 2.</w:t>
            </w:r>
          </w:p>
        </w:tc>
        <w:tc>
          <w:tcPr>
            <w:tcW w:w="5972" w:type="dxa"/>
          </w:tcPr>
          <w:p w:rsidR="00791267" w:rsidRPr="00791267" w:rsidRDefault="00791267" w:rsidP="00791267">
            <w:pPr>
              <w:tabs>
                <w:tab w:val="left" w:pos="84"/>
              </w:tabs>
              <w:ind w:left="-1008" w:right="-3168"/>
              <w:rPr>
                <w:rFonts w:ascii="Times New Roman" w:eastAsia="Times New Roman" w:hAnsi="Times New Roman" w:cs="Times New Roman"/>
                <w:sz w:val="24"/>
                <w:szCs w:val="24"/>
              </w:rPr>
            </w:pPr>
            <w:proofErr w:type="spellStart"/>
            <w:r w:rsidRPr="00791267">
              <w:rPr>
                <w:rFonts w:ascii="Times New Roman" w:eastAsia="Times New Roman" w:hAnsi="Times New Roman" w:cs="Times New Roman"/>
                <w:sz w:val="24"/>
                <w:szCs w:val="24"/>
              </w:rPr>
              <w:t>колим</w:t>
            </w:r>
            <w:proofErr w:type="spellEnd"/>
            <w:r w:rsidRPr="00791267">
              <w:rPr>
                <w:rFonts w:ascii="Times New Roman" w:eastAsia="Times New Roman" w:hAnsi="Times New Roman" w:cs="Times New Roman"/>
                <w:sz w:val="24"/>
                <w:szCs w:val="24"/>
              </w:rPr>
              <w:tab/>
            </w:r>
            <w:r w:rsidRPr="00791267">
              <w:rPr>
                <w:rFonts w:ascii="Times New Roman" w:eastAsia="Times New Roman" w:hAnsi="Times New Roman" w:cs="Times New Roman"/>
                <w:b/>
                <w:sz w:val="24"/>
                <w:szCs w:val="24"/>
              </w:rPr>
              <w:t>Количество выходных документов</w:t>
            </w:r>
            <w:r w:rsidRPr="00791267">
              <w:rPr>
                <w:rFonts w:ascii="Times New Roman" w:eastAsia="Times New Roman" w:hAnsi="Times New Roman" w:cs="Times New Roman"/>
                <w:sz w:val="24"/>
                <w:szCs w:val="24"/>
              </w:rPr>
              <w:t>, в том числе:</w:t>
            </w:r>
          </w:p>
        </w:tc>
        <w:tc>
          <w:tcPr>
            <w:tcW w:w="1679" w:type="dxa"/>
          </w:tcPr>
          <w:p w:rsidR="00791267" w:rsidRPr="00791267" w:rsidRDefault="00791267" w:rsidP="00791267">
            <w:pPr>
              <w:ind w:left="180"/>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2</w:t>
            </w:r>
          </w:p>
        </w:tc>
        <w:tc>
          <w:tcPr>
            <w:tcW w:w="1462" w:type="dxa"/>
          </w:tcPr>
          <w:p w:rsidR="00791267" w:rsidRPr="00791267" w:rsidRDefault="00791267" w:rsidP="00791267">
            <w:pPr>
              <w:ind w:left="180"/>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х</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sz w:val="24"/>
                <w:szCs w:val="24"/>
              </w:rPr>
            </w:pPr>
          </w:p>
        </w:tc>
        <w:tc>
          <w:tcPr>
            <w:tcW w:w="5972" w:type="dxa"/>
          </w:tcPr>
          <w:p w:rsidR="00791267" w:rsidRPr="00791267" w:rsidRDefault="00791267" w:rsidP="00791267">
            <w:pPr>
              <w:tabs>
                <w:tab w:val="left" w:pos="84"/>
              </w:tabs>
              <w:ind w:right="-3168"/>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актов;</w:t>
            </w:r>
          </w:p>
        </w:tc>
        <w:tc>
          <w:tcPr>
            <w:tcW w:w="1679" w:type="dxa"/>
          </w:tcPr>
          <w:p w:rsidR="00791267" w:rsidRPr="00791267" w:rsidRDefault="00791267" w:rsidP="00791267">
            <w:pPr>
              <w:ind w:left="180"/>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1</w:t>
            </w:r>
          </w:p>
        </w:tc>
        <w:tc>
          <w:tcPr>
            <w:tcW w:w="1462" w:type="dxa"/>
          </w:tcPr>
          <w:p w:rsidR="00791267" w:rsidRPr="00791267" w:rsidRDefault="00791267" w:rsidP="00791267">
            <w:pPr>
              <w:ind w:left="180"/>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х</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sz w:val="24"/>
                <w:szCs w:val="24"/>
              </w:rPr>
            </w:pPr>
          </w:p>
        </w:tc>
        <w:tc>
          <w:tcPr>
            <w:tcW w:w="5972" w:type="dxa"/>
          </w:tcPr>
          <w:p w:rsidR="00791267" w:rsidRPr="00791267" w:rsidRDefault="00791267" w:rsidP="00791267">
            <w:pPr>
              <w:tabs>
                <w:tab w:val="left" w:pos="84"/>
              </w:tabs>
              <w:ind w:right="-3168"/>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заключений (отчетов);</w:t>
            </w:r>
          </w:p>
        </w:tc>
        <w:tc>
          <w:tcPr>
            <w:tcW w:w="1679" w:type="dxa"/>
          </w:tcPr>
          <w:p w:rsidR="00791267" w:rsidRPr="00791267" w:rsidRDefault="00791267" w:rsidP="00791267">
            <w:pPr>
              <w:ind w:left="180"/>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1</w:t>
            </w:r>
          </w:p>
        </w:tc>
        <w:tc>
          <w:tcPr>
            <w:tcW w:w="1462" w:type="dxa"/>
          </w:tcPr>
          <w:p w:rsidR="00791267" w:rsidRPr="00791267" w:rsidRDefault="00791267" w:rsidP="00791267">
            <w:pPr>
              <w:ind w:left="180"/>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х</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sz w:val="24"/>
                <w:szCs w:val="24"/>
              </w:rPr>
            </w:pPr>
          </w:p>
        </w:tc>
        <w:tc>
          <w:tcPr>
            <w:tcW w:w="5972" w:type="dxa"/>
          </w:tcPr>
          <w:p w:rsidR="00791267" w:rsidRPr="00791267" w:rsidRDefault="00791267" w:rsidP="00791267">
            <w:pPr>
              <w:tabs>
                <w:tab w:val="left" w:pos="84"/>
              </w:tabs>
              <w:ind w:right="-3168"/>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информационно-аналитических справок</w:t>
            </w:r>
          </w:p>
        </w:tc>
        <w:tc>
          <w:tcPr>
            <w:tcW w:w="1679" w:type="dxa"/>
          </w:tcPr>
          <w:p w:rsidR="00791267" w:rsidRPr="00791267" w:rsidRDefault="00791267" w:rsidP="00791267">
            <w:pPr>
              <w:ind w:left="180"/>
              <w:jc w:val="center"/>
              <w:rPr>
                <w:rFonts w:ascii="Times New Roman" w:eastAsia="Times New Roman" w:hAnsi="Times New Roman" w:cs="Times New Roman"/>
                <w:sz w:val="24"/>
                <w:szCs w:val="24"/>
              </w:rPr>
            </w:pPr>
          </w:p>
        </w:tc>
        <w:tc>
          <w:tcPr>
            <w:tcW w:w="1462" w:type="dxa"/>
          </w:tcPr>
          <w:p w:rsidR="00791267" w:rsidRPr="00791267" w:rsidRDefault="00791267" w:rsidP="00791267">
            <w:pPr>
              <w:ind w:left="180"/>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х</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 xml:space="preserve">3. </w:t>
            </w:r>
          </w:p>
        </w:tc>
        <w:tc>
          <w:tcPr>
            <w:tcW w:w="5972" w:type="dxa"/>
          </w:tcPr>
          <w:p w:rsidR="00791267" w:rsidRPr="00791267" w:rsidRDefault="00791267" w:rsidP="00791267">
            <w:pPr>
              <w:tabs>
                <w:tab w:val="left" w:pos="84"/>
              </w:tabs>
              <w:ind w:right="-3168"/>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 xml:space="preserve">Объем проверенных финансовых средств </w:t>
            </w:r>
          </w:p>
        </w:tc>
        <w:tc>
          <w:tcPr>
            <w:tcW w:w="1679" w:type="dxa"/>
          </w:tcPr>
          <w:p w:rsidR="00791267" w:rsidRPr="00791267" w:rsidRDefault="00791267" w:rsidP="00791267">
            <w:pPr>
              <w:ind w:left="180"/>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х</w:t>
            </w:r>
          </w:p>
        </w:tc>
        <w:tc>
          <w:tcPr>
            <w:tcW w:w="1462" w:type="dxa"/>
          </w:tcPr>
          <w:p w:rsidR="00791267" w:rsidRPr="00791267" w:rsidRDefault="00791267" w:rsidP="00791267">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7777,9</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 xml:space="preserve"> 4.</w:t>
            </w:r>
          </w:p>
        </w:tc>
        <w:tc>
          <w:tcPr>
            <w:tcW w:w="5972" w:type="dxa"/>
          </w:tcPr>
          <w:p w:rsidR="00791267" w:rsidRPr="00791267" w:rsidRDefault="00791267" w:rsidP="00791267">
            <w:pPr>
              <w:jc w:val="both"/>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Выявлено нарушений по результатам проведенных контрольных мероприятий, всего на сумму, в том числе:</w:t>
            </w:r>
          </w:p>
        </w:tc>
        <w:tc>
          <w:tcPr>
            <w:tcW w:w="1679" w:type="dxa"/>
          </w:tcPr>
          <w:p w:rsidR="00791267" w:rsidRPr="00791267" w:rsidRDefault="00791267" w:rsidP="00791267">
            <w:pPr>
              <w:jc w:val="center"/>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 xml:space="preserve">   х  </w:t>
            </w:r>
          </w:p>
          <w:p w:rsidR="00791267" w:rsidRPr="00791267" w:rsidRDefault="00791267" w:rsidP="00791267">
            <w:pPr>
              <w:jc w:val="center"/>
              <w:rPr>
                <w:rFonts w:ascii="Times New Roman" w:eastAsia="Times New Roman" w:hAnsi="Times New Roman" w:cs="Times New Roman"/>
                <w:b/>
                <w:bCs/>
                <w:sz w:val="24"/>
                <w:szCs w:val="24"/>
              </w:rPr>
            </w:pPr>
          </w:p>
        </w:tc>
        <w:tc>
          <w:tcPr>
            <w:tcW w:w="1462" w:type="dxa"/>
          </w:tcPr>
          <w:p w:rsidR="00791267" w:rsidRPr="00791267" w:rsidRDefault="00791267" w:rsidP="00D97E9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r w:rsidR="00D97E97">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w:t>
            </w:r>
            <w:r w:rsidR="00D97E97">
              <w:rPr>
                <w:rFonts w:ascii="Times New Roman" w:eastAsia="Times New Roman" w:hAnsi="Times New Roman" w:cs="Times New Roman"/>
                <w:b/>
                <w:bCs/>
                <w:sz w:val="24"/>
                <w:szCs w:val="24"/>
              </w:rPr>
              <w:t>6</w:t>
            </w:r>
          </w:p>
        </w:tc>
      </w:tr>
      <w:tr w:rsidR="00791267" w:rsidRPr="00791267" w:rsidTr="00AA7766">
        <w:trPr>
          <w:trHeight w:val="113"/>
        </w:trPr>
        <w:tc>
          <w:tcPr>
            <w:tcW w:w="868" w:type="dxa"/>
          </w:tcPr>
          <w:p w:rsidR="00791267" w:rsidRPr="00791267" w:rsidRDefault="00791267" w:rsidP="00791267">
            <w:pPr>
              <w:ind w:left="-108"/>
              <w:rPr>
                <w:rFonts w:ascii="Times New Roman" w:eastAsia="Times New Roman" w:hAnsi="Times New Roman" w:cs="Times New Roman"/>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объем средств, использованных не по целевому назначению;</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169,8</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объем неэффективно использованных средств;</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38,8</w:t>
            </w:r>
          </w:p>
        </w:tc>
      </w:tr>
      <w:tr w:rsidR="00791267" w:rsidRPr="00791267" w:rsidTr="00AA7766">
        <w:trPr>
          <w:trHeight w:val="113"/>
        </w:trPr>
        <w:tc>
          <w:tcPr>
            <w:tcW w:w="868" w:type="dxa"/>
          </w:tcPr>
          <w:p w:rsidR="00791267" w:rsidRPr="00791267" w:rsidRDefault="00791267" w:rsidP="00791267">
            <w:pPr>
              <w:ind w:left="-108"/>
              <w:rPr>
                <w:rFonts w:ascii="Times New Roman" w:eastAsia="Times New Roman" w:hAnsi="Times New Roman" w:cs="Times New Roman"/>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объем средств, недополученных в доходную часть местного бюджета (упущенная выгода);</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jc w:val="center"/>
              <w:rPr>
                <w:rFonts w:ascii="Times New Roman" w:eastAsia="Times New Roman" w:hAnsi="Times New Roman" w:cs="Times New Roman"/>
                <w:bCs/>
                <w:sz w:val="24"/>
                <w:szCs w:val="24"/>
              </w:rPr>
            </w:pP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объем выявленных средств, неучтенных в местном бюджете;</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jc w:val="center"/>
              <w:rPr>
                <w:rFonts w:ascii="Times New Roman" w:eastAsia="Times New Roman" w:hAnsi="Times New Roman" w:cs="Times New Roman"/>
                <w:bCs/>
                <w:color w:val="FF0000"/>
                <w:sz w:val="24"/>
                <w:szCs w:val="24"/>
              </w:rPr>
            </w:pPr>
          </w:p>
        </w:tc>
      </w:tr>
      <w:tr w:rsidR="00791267" w:rsidRPr="00791267" w:rsidTr="00AA7766">
        <w:trPr>
          <w:trHeight w:val="113"/>
        </w:trPr>
        <w:tc>
          <w:tcPr>
            <w:tcW w:w="868" w:type="dxa"/>
          </w:tcPr>
          <w:p w:rsidR="00791267" w:rsidRPr="00791267" w:rsidRDefault="00791267" w:rsidP="00791267">
            <w:pPr>
              <w:ind w:left="-108"/>
              <w:rPr>
                <w:rFonts w:ascii="Times New Roman" w:eastAsia="Times New Roman" w:hAnsi="Times New Roman" w:cs="Times New Roman"/>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принято бюджетных обязатель</w:t>
            </w:r>
            <w:proofErr w:type="gramStart"/>
            <w:r w:rsidRPr="00791267">
              <w:rPr>
                <w:rFonts w:ascii="Times New Roman" w:eastAsia="Times New Roman" w:hAnsi="Times New Roman" w:cs="Times New Roman"/>
                <w:sz w:val="24"/>
                <w:szCs w:val="24"/>
              </w:rPr>
              <w:t>ств св</w:t>
            </w:r>
            <w:proofErr w:type="gramEnd"/>
            <w:r w:rsidRPr="00791267">
              <w:rPr>
                <w:rFonts w:ascii="Times New Roman" w:eastAsia="Times New Roman" w:hAnsi="Times New Roman" w:cs="Times New Roman"/>
                <w:sz w:val="24"/>
                <w:szCs w:val="24"/>
              </w:rPr>
              <w:t>ерх доведенных лимитов бюджетных обязательств;</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jc w:val="center"/>
              <w:rPr>
                <w:rFonts w:ascii="Times New Roman" w:eastAsia="Times New Roman" w:hAnsi="Times New Roman" w:cs="Times New Roman"/>
                <w:bCs/>
                <w:color w:val="FF0000"/>
                <w:sz w:val="24"/>
                <w:szCs w:val="24"/>
              </w:rPr>
            </w:pP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стоимость вновь выявленных и неучтенных объектов </w:t>
            </w:r>
            <w:r w:rsidRPr="00791267">
              <w:rPr>
                <w:rFonts w:ascii="Times New Roman" w:eastAsia="Times New Roman" w:hAnsi="Times New Roman" w:cs="Times New Roman"/>
                <w:sz w:val="24"/>
                <w:szCs w:val="24"/>
              </w:rPr>
              <w:lastRenderedPageBreak/>
              <w:t>муниципальной собственности;</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lastRenderedPageBreak/>
              <w:t xml:space="preserve"> х</w:t>
            </w:r>
          </w:p>
        </w:tc>
        <w:tc>
          <w:tcPr>
            <w:tcW w:w="1462" w:type="dxa"/>
          </w:tcPr>
          <w:p w:rsidR="00791267" w:rsidRPr="00791267" w:rsidRDefault="00791267" w:rsidP="00791267">
            <w:pPr>
              <w:jc w:val="center"/>
              <w:rPr>
                <w:rFonts w:ascii="Times New Roman" w:eastAsia="Times New Roman" w:hAnsi="Times New Roman" w:cs="Times New Roman"/>
                <w:bCs/>
                <w:color w:val="FF0000"/>
                <w:sz w:val="24"/>
                <w:szCs w:val="24"/>
              </w:rPr>
            </w:pP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потери муниципальной собственности от неправомерного отчуждения муниципального имущества, ликвидации МУП, списания имущества МУ и МУП и т.д.;</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jc w:val="center"/>
              <w:rPr>
                <w:rFonts w:ascii="Times New Roman" w:eastAsia="Times New Roman" w:hAnsi="Times New Roman" w:cs="Times New Roman"/>
                <w:bCs/>
                <w:color w:val="FF0000"/>
                <w:sz w:val="24"/>
                <w:szCs w:val="24"/>
              </w:rPr>
            </w:pP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упущенная выгода муниципального образования и местного бюджета от неэффективного и неправомерного использования муниципальной собственности;</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rPr>
                <w:rFonts w:ascii="Times New Roman" w:eastAsia="Times New Roman" w:hAnsi="Times New Roman" w:cs="Times New Roman"/>
                <w:bCs/>
                <w:sz w:val="24"/>
                <w:szCs w:val="24"/>
              </w:rPr>
            </w:pP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потери муниципалитета при исполнении местного бюджета;</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jc w:val="center"/>
              <w:rPr>
                <w:rFonts w:ascii="Times New Roman" w:eastAsia="Times New Roman" w:hAnsi="Times New Roman" w:cs="Times New Roman"/>
                <w:bCs/>
                <w:sz w:val="24"/>
                <w:szCs w:val="24"/>
              </w:rPr>
            </w:pP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объем средств, использованных с нарушением  законодательства;</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х</w:t>
            </w:r>
          </w:p>
        </w:tc>
        <w:tc>
          <w:tcPr>
            <w:tcW w:w="1462" w:type="dxa"/>
          </w:tcPr>
          <w:p w:rsidR="00791267" w:rsidRPr="00791267" w:rsidRDefault="00791267" w:rsidP="0079126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31,0</w:t>
            </w: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объем средств неправомерно принятых к учету (документально не подтвержденных) </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х</w:t>
            </w:r>
          </w:p>
        </w:tc>
        <w:tc>
          <w:tcPr>
            <w:tcW w:w="1462" w:type="dxa"/>
          </w:tcPr>
          <w:p w:rsidR="00791267" w:rsidRPr="00791267" w:rsidRDefault="00791267" w:rsidP="00791267">
            <w:pPr>
              <w:jc w:val="center"/>
              <w:rPr>
                <w:rFonts w:ascii="Times New Roman" w:eastAsia="Times New Roman" w:hAnsi="Times New Roman" w:cs="Times New Roman"/>
                <w:bCs/>
                <w:sz w:val="24"/>
                <w:szCs w:val="24"/>
              </w:rPr>
            </w:pPr>
          </w:p>
        </w:tc>
      </w:tr>
      <w:tr w:rsidR="00791267" w:rsidRPr="00791267" w:rsidTr="00AA7766">
        <w:trPr>
          <w:trHeight w:val="113"/>
        </w:trPr>
        <w:tc>
          <w:tcPr>
            <w:tcW w:w="868" w:type="dxa"/>
          </w:tcPr>
          <w:p w:rsidR="00791267" w:rsidRPr="00791267" w:rsidRDefault="00791267" w:rsidP="00791267">
            <w:pPr>
              <w:ind w:left="-108"/>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 xml:space="preserve">  5.</w:t>
            </w:r>
          </w:p>
        </w:tc>
        <w:tc>
          <w:tcPr>
            <w:tcW w:w="5972" w:type="dxa"/>
          </w:tcPr>
          <w:p w:rsidR="00791267" w:rsidRPr="00791267" w:rsidRDefault="00791267" w:rsidP="00791267">
            <w:pPr>
              <w:jc w:val="both"/>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Устранено нарушений в ходе контрольного мероприятия</w:t>
            </w:r>
          </w:p>
        </w:tc>
        <w:tc>
          <w:tcPr>
            <w:tcW w:w="1679" w:type="dxa"/>
          </w:tcPr>
          <w:p w:rsidR="00791267" w:rsidRPr="00791267" w:rsidRDefault="00791267" w:rsidP="00791267">
            <w:pPr>
              <w:jc w:val="center"/>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 xml:space="preserve"> х</w:t>
            </w:r>
          </w:p>
        </w:tc>
        <w:tc>
          <w:tcPr>
            <w:tcW w:w="1462" w:type="dxa"/>
          </w:tcPr>
          <w:p w:rsidR="00791267" w:rsidRPr="00791267" w:rsidRDefault="00D97E97" w:rsidP="0079126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177,6</w:t>
            </w:r>
          </w:p>
        </w:tc>
      </w:tr>
      <w:tr w:rsidR="00791267" w:rsidRPr="00791267" w:rsidTr="00AA7766">
        <w:trPr>
          <w:trHeight w:val="113"/>
        </w:trPr>
        <w:tc>
          <w:tcPr>
            <w:tcW w:w="868" w:type="dxa"/>
          </w:tcPr>
          <w:p w:rsidR="00791267" w:rsidRPr="00791267" w:rsidRDefault="00791267" w:rsidP="00791267">
            <w:pPr>
              <w:jc w:val="center"/>
              <w:rPr>
                <w:rFonts w:ascii="Times New Roman" w:eastAsia="Times New Roman" w:hAnsi="Times New Roman" w:cs="Times New Roman"/>
                <w:bCs/>
                <w:sz w:val="24"/>
                <w:szCs w:val="24"/>
              </w:rPr>
            </w:pPr>
            <w:r w:rsidRPr="00791267">
              <w:rPr>
                <w:rFonts w:ascii="Times New Roman" w:eastAsia="Times New Roman" w:hAnsi="Times New Roman" w:cs="Times New Roman"/>
                <w:b/>
                <w:bCs/>
                <w:sz w:val="24"/>
                <w:szCs w:val="24"/>
              </w:rPr>
              <w:t>6</w:t>
            </w:r>
            <w:r w:rsidRPr="00791267">
              <w:rPr>
                <w:rFonts w:ascii="Times New Roman" w:eastAsia="Times New Roman" w:hAnsi="Times New Roman" w:cs="Times New Roman"/>
                <w:bCs/>
                <w:sz w:val="24"/>
                <w:szCs w:val="24"/>
              </w:rPr>
              <w:t>.</w:t>
            </w:r>
          </w:p>
        </w:tc>
        <w:tc>
          <w:tcPr>
            <w:tcW w:w="5972" w:type="dxa"/>
          </w:tcPr>
          <w:p w:rsidR="00791267" w:rsidRPr="00791267" w:rsidRDefault="00791267" w:rsidP="00791267">
            <w:pPr>
              <w:jc w:val="both"/>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Рекомендовано к взысканию или возврату в местный бюджет.</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r>
      <w:tr w:rsidR="00791267" w:rsidRPr="00791267" w:rsidTr="00AA7766">
        <w:trPr>
          <w:trHeight w:val="113"/>
        </w:trPr>
        <w:tc>
          <w:tcPr>
            <w:tcW w:w="868" w:type="dxa"/>
          </w:tcPr>
          <w:p w:rsidR="00791267" w:rsidRPr="00791267" w:rsidRDefault="00791267" w:rsidP="00791267">
            <w:pPr>
              <w:jc w:val="center"/>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7.</w:t>
            </w:r>
          </w:p>
        </w:tc>
        <w:tc>
          <w:tcPr>
            <w:tcW w:w="5972" w:type="dxa"/>
          </w:tcPr>
          <w:p w:rsidR="00791267" w:rsidRPr="00791267" w:rsidRDefault="00791267" w:rsidP="00791267">
            <w:pPr>
              <w:jc w:val="both"/>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Результаты контрольной работы, в том числе:</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791267" w:rsidRPr="00791267" w:rsidTr="00AA7766">
        <w:trPr>
          <w:trHeight w:val="113"/>
        </w:trPr>
        <w:tc>
          <w:tcPr>
            <w:tcW w:w="868" w:type="dxa"/>
            <w:vAlign w:val="center"/>
          </w:tcPr>
          <w:p w:rsidR="00791267" w:rsidRPr="00791267" w:rsidRDefault="00791267" w:rsidP="00791267">
            <w:pPr>
              <w:jc w:val="center"/>
              <w:rPr>
                <w:rFonts w:ascii="Times New Roman" w:eastAsia="Times New Roman" w:hAnsi="Times New Roman" w:cs="Times New Roman"/>
                <w:bCs/>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зачислено на единый лицевой счет бюджета;</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jc w:val="center"/>
              <w:rPr>
                <w:rFonts w:ascii="Times New Roman" w:eastAsia="Times New Roman" w:hAnsi="Times New Roman" w:cs="Times New Roman"/>
                <w:sz w:val="24"/>
                <w:szCs w:val="24"/>
              </w:rPr>
            </w:pPr>
          </w:p>
        </w:tc>
      </w:tr>
      <w:tr w:rsidR="00791267" w:rsidRPr="00791267" w:rsidTr="00AA7766">
        <w:trPr>
          <w:trHeight w:val="113"/>
        </w:trPr>
        <w:tc>
          <w:tcPr>
            <w:tcW w:w="868" w:type="dxa"/>
            <w:vAlign w:val="center"/>
          </w:tcPr>
          <w:p w:rsidR="00791267" w:rsidRPr="00791267" w:rsidRDefault="00791267" w:rsidP="00791267">
            <w:pPr>
              <w:jc w:val="center"/>
              <w:rPr>
                <w:rFonts w:ascii="Times New Roman" w:eastAsia="Times New Roman" w:hAnsi="Times New Roman" w:cs="Times New Roman"/>
                <w:bCs/>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объем возвращенной муниципальной собственности;</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w:t>
            </w:r>
          </w:p>
        </w:tc>
      </w:tr>
      <w:tr w:rsidR="00791267" w:rsidRPr="00791267" w:rsidTr="00AA7766">
        <w:trPr>
          <w:trHeight w:val="113"/>
        </w:trPr>
        <w:tc>
          <w:tcPr>
            <w:tcW w:w="868" w:type="dxa"/>
            <w:vAlign w:val="center"/>
          </w:tcPr>
          <w:p w:rsidR="00791267" w:rsidRPr="00791267" w:rsidRDefault="00791267" w:rsidP="00791267">
            <w:pPr>
              <w:jc w:val="center"/>
              <w:rPr>
                <w:rFonts w:ascii="Times New Roman" w:eastAsia="Times New Roman" w:hAnsi="Times New Roman" w:cs="Times New Roman"/>
                <w:bCs/>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экономия (сокращение) расходной части местных бюджетов;</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w:t>
            </w:r>
          </w:p>
        </w:tc>
      </w:tr>
      <w:tr w:rsidR="00791267" w:rsidRPr="00791267" w:rsidTr="00AA7766">
        <w:trPr>
          <w:trHeight w:val="113"/>
        </w:trPr>
        <w:tc>
          <w:tcPr>
            <w:tcW w:w="868" w:type="dxa"/>
            <w:vAlign w:val="center"/>
          </w:tcPr>
          <w:p w:rsidR="00791267" w:rsidRPr="00791267" w:rsidRDefault="00791267" w:rsidP="00791267">
            <w:pPr>
              <w:jc w:val="center"/>
              <w:rPr>
                <w:rFonts w:ascii="Times New Roman" w:eastAsia="Times New Roman" w:hAnsi="Times New Roman" w:cs="Times New Roman"/>
                <w:bCs/>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другое.</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xml:space="preserve"> х</w:t>
            </w:r>
          </w:p>
        </w:tc>
        <w:tc>
          <w:tcPr>
            <w:tcW w:w="1462"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w:t>
            </w:r>
          </w:p>
        </w:tc>
      </w:tr>
      <w:tr w:rsidR="00791267" w:rsidRPr="00791267" w:rsidTr="00AA7766">
        <w:trPr>
          <w:trHeight w:val="113"/>
        </w:trPr>
        <w:tc>
          <w:tcPr>
            <w:tcW w:w="868" w:type="dxa"/>
          </w:tcPr>
          <w:p w:rsidR="00791267" w:rsidRPr="00791267" w:rsidRDefault="00791267" w:rsidP="00791267">
            <w:pPr>
              <w:jc w:val="center"/>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8.</w:t>
            </w:r>
          </w:p>
        </w:tc>
        <w:tc>
          <w:tcPr>
            <w:tcW w:w="5972" w:type="dxa"/>
          </w:tcPr>
          <w:p w:rsidR="00791267" w:rsidRPr="00791267" w:rsidRDefault="00791267" w:rsidP="00791267">
            <w:pPr>
              <w:jc w:val="both"/>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Количество направленных в органы МСУ предложений по результатам контрольных мероприятий</w:t>
            </w:r>
          </w:p>
        </w:tc>
        <w:tc>
          <w:tcPr>
            <w:tcW w:w="1679" w:type="dxa"/>
          </w:tcPr>
          <w:p w:rsidR="00791267" w:rsidRPr="00791267" w:rsidRDefault="00791267" w:rsidP="0079126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1462" w:type="dxa"/>
          </w:tcPr>
          <w:p w:rsidR="00791267" w:rsidRPr="00791267" w:rsidRDefault="00791267" w:rsidP="00791267">
            <w:pPr>
              <w:jc w:val="center"/>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х</w:t>
            </w:r>
          </w:p>
        </w:tc>
      </w:tr>
      <w:tr w:rsidR="00791267" w:rsidRPr="00791267" w:rsidTr="00AA7766">
        <w:trPr>
          <w:trHeight w:val="113"/>
        </w:trPr>
        <w:tc>
          <w:tcPr>
            <w:tcW w:w="868" w:type="dxa"/>
          </w:tcPr>
          <w:p w:rsidR="00791267" w:rsidRPr="00791267" w:rsidRDefault="00791267" w:rsidP="00791267">
            <w:pPr>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9.</w:t>
            </w:r>
          </w:p>
        </w:tc>
        <w:tc>
          <w:tcPr>
            <w:tcW w:w="5972" w:type="dxa"/>
          </w:tcPr>
          <w:p w:rsidR="00791267" w:rsidRPr="00791267" w:rsidRDefault="00791267" w:rsidP="00791267">
            <w:pPr>
              <w:jc w:val="both"/>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Количество реализованных органами МСУ предложений по результатам контрольных  мероприятий</w:t>
            </w:r>
          </w:p>
        </w:tc>
        <w:tc>
          <w:tcPr>
            <w:tcW w:w="1679" w:type="dxa"/>
          </w:tcPr>
          <w:p w:rsidR="00791267" w:rsidRPr="00791267" w:rsidRDefault="00791267" w:rsidP="0079126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1462" w:type="dxa"/>
          </w:tcPr>
          <w:p w:rsidR="00791267" w:rsidRPr="00791267" w:rsidRDefault="00791267" w:rsidP="00791267">
            <w:pPr>
              <w:jc w:val="center"/>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х</w:t>
            </w:r>
          </w:p>
        </w:tc>
      </w:tr>
      <w:tr w:rsidR="00791267" w:rsidRPr="00791267" w:rsidTr="00AA7766">
        <w:trPr>
          <w:trHeight w:val="113"/>
        </w:trPr>
        <w:tc>
          <w:tcPr>
            <w:tcW w:w="868" w:type="dxa"/>
          </w:tcPr>
          <w:p w:rsidR="00791267" w:rsidRPr="00791267" w:rsidRDefault="00791267" w:rsidP="00791267">
            <w:pPr>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10.</w:t>
            </w:r>
          </w:p>
        </w:tc>
        <w:tc>
          <w:tcPr>
            <w:tcW w:w="5972" w:type="dxa"/>
          </w:tcPr>
          <w:p w:rsidR="00791267" w:rsidRPr="00791267" w:rsidRDefault="00791267" w:rsidP="00791267">
            <w:pPr>
              <w:jc w:val="both"/>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Практика применения административного законодательства за нарушение бюджетного законодательства:</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791267">
              <w:rPr>
                <w:rFonts w:ascii="Times New Roman" w:eastAsia="Times New Roman" w:hAnsi="Times New Roman" w:cs="Times New Roman"/>
                <w:sz w:val="24"/>
                <w:szCs w:val="24"/>
              </w:rPr>
              <w:t> </w:t>
            </w:r>
          </w:p>
        </w:tc>
        <w:tc>
          <w:tcPr>
            <w:tcW w:w="1462" w:type="dxa"/>
          </w:tcPr>
          <w:p w:rsidR="00791267" w:rsidRPr="00791267" w:rsidRDefault="00791267" w:rsidP="00791267">
            <w:pPr>
              <w:jc w:val="center"/>
              <w:rPr>
                <w:rFonts w:ascii="Times New Roman" w:eastAsia="Times New Roman" w:hAnsi="Times New Roman" w:cs="Times New Roman"/>
                <w:sz w:val="24"/>
                <w:szCs w:val="24"/>
              </w:rPr>
            </w:pPr>
          </w:p>
        </w:tc>
      </w:tr>
      <w:tr w:rsidR="00791267" w:rsidRPr="00791267" w:rsidTr="00AA7766">
        <w:trPr>
          <w:trHeight w:val="113"/>
        </w:trPr>
        <w:tc>
          <w:tcPr>
            <w:tcW w:w="868" w:type="dxa"/>
          </w:tcPr>
          <w:p w:rsidR="00791267" w:rsidRPr="00791267" w:rsidRDefault="00791267" w:rsidP="00791267">
            <w:pPr>
              <w:rPr>
                <w:rFonts w:ascii="Times New Roman" w:eastAsia="Times New Roman" w:hAnsi="Times New Roman" w:cs="Times New Roman"/>
                <w:bCs/>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количество протоколов, по которым мировыми судьями приняты меры об административной ответственности за нарушение бюджетного законодательства;</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w:t>
            </w:r>
          </w:p>
        </w:tc>
        <w:tc>
          <w:tcPr>
            <w:tcW w:w="1462"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х</w:t>
            </w:r>
          </w:p>
        </w:tc>
      </w:tr>
      <w:tr w:rsidR="00791267" w:rsidRPr="00791267" w:rsidTr="00AA7766">
        <w:trPr>
          <w:trHeight w:val="113"/>
        </w:trPr>
        <w:tc>
          <w:tcPr>
            <w:tcW w:w="868" w:type="dxa"/>
            <w:vAlign w:val="center"/>
          </w:tcPr>
          <w:p w:rsidR="00791267" w:rsidRPr="00791267" w:rsidRDefault="00791267" w:rsidP="00791267">
            <w:pPr>
              <w:jc w:val="center"/>
              <w:rPr>
                <w:rFonts w:ascii="Times New Roman" w:eastAsia="Times New Roman" w:hAnsi="Times New Roman" w:cs="Times New Roman"/>
                <w:bCs/>
                <w:sz w:val="24"/>
                <w:szCs w:val="24"/>
              </w:rPr>
            </w:pPr>
          </w:p>
        </w:tc>
        <w:tc>
          <w:tcPr>
            <w:tcW w:w="5972" w:type="dxa"/>
          </w:tcPr>
          <w:p w:rsidR="00791267" w:rsidRPr="00791267" w:rsidRDefault="00791267" w:rsidP="00791267">
            <w:pPr>
              <w:jc w:val="both"/>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фактическая сумма штрафов</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х</w:t>
            </w:r>
          </w:p>
        </w:tc>
        <w:tc>
          <w:tcPr>
            <w:tcW w:w="1462"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 </w:t>
            </w:r>
          </w:p>
        </w:tc>
      </w:tr>
      <w:tr w:rsidR="00791267" w:rsidRPr="00791267" w:rsidTr="00AA7766">
        <w:trPr>
          <w:trHeight w:val="113"/>
        </w:trPr>
        <w:tc>
          <w:tcPr>
            <w:tcW w:w="868" w:type="dxa"/>
            <w:vAlign w:val="center"/>
          </w:tcPr>
          <w:p w:rsidR="00791267" w:rsidRPr="00791267" w:rsidRDefault="00791267" w:rsidP="00791267">
            <w:pPr>
              <w:jc w:val="center"/>
              <w:rPr>
                <w:rFonts w:ascii="Times New Roman" w:eastAsia="Times New Roman" w:hAnsi="Times New Roman" w:cs="Times New Roman"/>
                <w:b/>
                <w:bCs/>
                <w:sz w:val="24"/>
                <w:szCs w:val="24"/>
              </w:rPr>
            </w:pPr>
            <w:r w:rsidRPr="00791267">
              <w:rPr>
                <w:rFonts w:ascii="Times New Roman" w:eastAsia="Times New Roman" w:hAnsi="Times New Roman" w:cs="Times New Roman"/>
                <w:b/>
                <w:bCs/>
                <w:sz w:val="24"/>
                <w:szCs w:val="24"/>
              </w:rPr>
              <w:t>11.</w:t>
            </w:r>
          </w:p>
        </w:tc>
        <w:tc>
          <w:tcPr>
            <w:tcW w:w="5972" w:type="dxa"/>
          </w:tcPr>
          <w:p w:rsidR="00791267" w:rsidRPr="00791267" w:rsidRDefault="00791267" w:rsidP="00791267">
            <w:pPr>
              <w:jc w:val="both"/>
              <w:rPr>
                <w:rFonts w:ascii="Times New Roman" w:eastAsia="Times New Roman" w:hAnsi="Times New Roman" w:cs="Times New Roman"/>
                <w:b/>
                <w:sz w:val="24"/>
                <w:szCs w:val="24"/>
              </w:rPr>
            </w:pPr>
            <w:r w:rsidRPr="00791267">
              <w:rPr>
                <w:rFonts w:ascii="Times New Roman" w:eastAsia="Times New Roman" w:hAnsi="Times New Roman" w:cs="Times New Roman"/>
                <w:b/>
                <w:sz w:val="24"/>
                <w:szCs w:val="24"/>
              </w:rPr>
              <w:t>Количество направленных документов в правоохранительные органы  (информация для сведения)</w:t>
            </w:r>
          </w:p>
        </w:tc>
        <w:tc>
          <w:tcPr>
            <w:tcW w:w="1679" w:type="dxa"/>
          </w:tcPr>
          <w:p w:rsidR="00791267" w:rsidRPr="00791267" w:rsidRDefault="00791267" w:rsidP="007912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2" w:type="dxa"/>
          </w:tcPr>
          <w:p w:rsidR="00791267" w:rsidRPr="00791267" w:rsidRDefault="00791267" w:rsidP="00791267">
            <w:pPr>
              <w:jc w:val="center"/>
              <w:rPr>
                <w:rFonts w:ascii="Times New Roman" w:eastAsia="Times New Roman" w:hAnsi="Times New Roman" w:cs="Times New Roman"/>
                <w:sz w:val="24"/>
                <w:szCs w:val="24"/>
              </w:rPr>
            </w:pPr>
            <w:r w:rsidRPr="00791267">
              <w:rPr>
                <w:rFonts w:ascii="Times New Roman" w:eastAsia="Times New Roman" w:hAnsi="Times New Roman" w:cs="Times New Roman"/>
                <w:sz w:val="24"/>
                <w:szCs w:val="24"/>
              </w:rPr>
              <w:t>х</w:t>
            </w:r>
          </w:p>
        </w:tc>
      </w:tr>
    </w:tbl>
    <w:p w:rsidR="007B5AE2" w:rsidRDefault="007B5AE2" w:rsidP="007B5AE2">
      <w:pPr>
        <w:spacing w:after="0" w:line="240" w:lineRule="auto"/>
        <w:ind w:firstLine="708"/>
        <w:jc w:val="both"/>
        <w:rPr>
          <w:rFonts w:ascii="Times New Roman" w:eastAsia="Times New Roman" w:hAnsi="Times New Roman" w:cs="Times New Roman"/>
          <w:sz w:val="24"/>
          <w:szCs w:val="24"/>
          <w:lang w:eastAsia="ru-RU"/>
        </w:rPr>
      </w:pPr>
    </w:p>
    <w:p w:rsidR="00D97E97" w:rsidRDefault="00D97E97" w:rsidP="007B5AE2">
      <w:pPr>
        <w:spacing w:after="0" w:line="240" w:lineRule="auto"/>
        <w:ind w:firstLine="708"/>
        <w:jc w:val="both"/>
        <w:rPr>
          <w:rFonts w:ascii="Times New Roman" w:eastAsia="Times New Roman" w:hAnsi="Times New Roman" w:cs="Times New Roman"/>
          <w:sz w:val="24"/>
          <w:szCs w:val="24"/>
          <w:lang w:eastAsia="ru-RU"/>
        </w:rPr>
      </w:pPr>
    </w:p>
    <w:p w:rsidR="00D97E97" w:rsidRPr="007B5AE2" w:rsidRDefault="00D97E97" w:rsidP="007B5AE2">
      <w:pPr>
        <w:spacing w:after="0" w:line="240" w:lineRule="auto"/>
        <w:ind w:firstLine="708"/>
        <w:jc w:val="both"/>
        <w:rPr>
          <w:rFonts w:ascii="Times New Roman" w:eastAsia="Times New Roman" w:hAnsi="Times New Roman" w:cs="Times New Roman"/>
          <w:sz w:val="24"/>
          <w:szCs w:val="24"/>
          <w:lang w:eastAsia="ru-RU"/>
        </w:rPr>
      </w:pPr>
    </w:p>
    <w:p w:rsidR="007B5AE2" w:rsidRPr="007B5AE2" w:rsidRDefault="007B5AE2" w:rsidP="007B5AE2">
      <w:pPr>
        <w:spacing w:after="0" w:line="240" w:lineRule="auto"/>
        <w:jc w:val="both"/>
        <w:rPr>
          <w:rFonts w:ascii="Times New Roman" w:eastAsia="Times New Roman" w:hAnsi="Times New Roman" w:cs="Times New Roman"/>
          <w:sz w:val="24"/>
          <w:szCs w:val="24"/>
          <w:lang w:eastAsia="ru-RU"/>
        </w:rPr>
      </w:pPr>
    </w:p>
    <w:p w:rsidR="00DA0BCB" w:rsidRDefault="007B5AE2" w:rsidP="007B5AE2">
      <w:pPr>
        <w:spacing w:after="0" w:line="240" w:lineRule="auto"/>
        <w:jc w:val="both"/>
        <w:rPr>
          <w:rFonts w:ascii="Times New Roman" w:eastAsia="Times New Roman" w:hAnsi="Times New Roman" w:cs="Times New Roman"/>
          <w:sz w:val="24"/>
          <w:szCs w:val="24"/>
          <w:lang w:eastAsia="ru-RU"/>
        </w:rPr>
      </w:pPr>
      <w:r w:rsidRPr="007B5AE2">
        <w:rPr>
          <w:rFonts w:ascii="Times New Roman" w:eastAsia="Times New Roman" w:hAnsi="Times New Roman" w:cs="Times New Roman"/>
          <w:sz w:val="24"/>
          <w:szCs w:val="24"/>
          <w:lang w:eastAsia="ru-RU"/>
        </w:rPr>
        <w:t xml:space="preserve">Председатель КСП </w:t>
      </w:r>
    </w:p>
    <w:p w:rsidR="007B5AE2" w:rsidRPr="007B5AE2" w:rsidRDefault="00DA0BCB" w:rsidP="007B5AE2">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Тайшетского</w:t>
      </w:r>
      <w:proofErr w:type="spellEnd"/>
      <w:r>
        <w:rPr>
          <w:rFonts w:ascii="Times New Roman" w:eastAsia="Times New Roman" w:hAnsi="Times New Roman" w:cs="Times New Roman"/>
          <w:sz w:val="24"/>
          <w:szCs w:val="24"/>
          <w:lang w:eastAsia="ru-RU"/>
        </w:rPr>
        <w:t xml:space="preserve"> городского поселения                                                             Е.В. Богатырева</w:t>
      </w:r>
    </w:p>
    <w:p w:rsidR="007B5AE2" w:rsidRPr="00022D0C" w:rsidRDefault="007B5AE2" w:rsidP="0036061F">
      <w:pPr>
        <w:spacing w:after="0" w:line="240" w:lineRule="auto"/>
        <w:jc w:val="both"/>
        <w:rPr>
          <w:rFonts w:ascii="Times New Roman" w:eastAsia="Times New Roman" w:hAnsi="Times New Roman" w:cs="Times New Roman"/>
          <w:sz w:val="24"/>
          <w:szCs w:val="24"/>
          <w:lang w:eastAsia="ru-RU"/>
        </w:rPr>
      </w:pPr>
    </w:p>
    <w:p w:rsidR="00022D0C" w:rsidRPr="00022D0C" w:rsidRDefault="00022D0C">
      <w:pPr>
        <w:spacing w:after="0" w:line="240" w:lineRule="auto"/>
        <w:jc w:val="both"/>
        <w:rPr>
          <w:rFonts w:ascii="Times New Roman" w:eastAsia="Times New Roman" w:hAnsi="Times New Roman" w:cs="Times New Roman"/>
          <w:sz w:val="24"/>
          <w:szCs w:val="24"/>
          <w:lang w:eastAsia="ru-RU"/>
        </w:rPr>
      </w:pPr>
    </w:p>
    <w:sectPr w:rsidR="00022D0C" w:rsidRPr="00022D0C" w:rsidSect="009D358A">
      <w:footerReference w:type="default" r:id="rId9"/>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29" w:rsidRDefault="00B41E29" w:rsidP="00BE6765">
      <w:pPr>
        <w:spacing w:after="0" w:line="240" w:lineRule="auto"/>
      </w:pPr>
      <w:r>
        <w:separator/>
      </w:r>
    </w:p>
  </w:endnote>
  <w:endnote w:type="continuationSeparator" w:id="0">
    <w:p w:rsidR="00B41E29" w:rsidRDefault="00B41E29" w:rsidP="00BE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91790"/>
      <w:docPartObj>
        <w:docPartGallery w:val="Page Numbers (Bottom of Page)"/>
        <w:docPartUnique/>
      </w:docPartObj>
    </w:sdtPr>
    <w:sdtEndPr/>
    <w:sdtContent>
      <w:p w:rsidR="00BA7FCA" w:rsidRDefault="00BA7FCA">
        <w:pPr>
          <w:pStyle w:val="a8"/>
          <w:jc w:val="right"/>
        </w:pPr>
        <w:r>
          <w:fldChar w:fldCharType="begin"/>
        </w:r>
        <w:r>
          <w:instrText>PAGE   \* MERGEFORMAT</w:instrText>
        </w:r>
        <w:r>
          <w:fldChar w:fldCharType="separate"/>
        </w:r>
        <w:r w:rsidR="0018606E">
          <w:rPr>
            <w:noProof/>
          </w:rPr>
          <w:t>9</w:t>
        </w:r>
        <w:r>
          <w:fldChar w:fldCharType="end"/>
        </w:r>
      </w:p>
    </w:sdtContent>
  </w:sdt>
  <w:p w:rsidR="00BA7FCA" w:rsidRDefault="00BA7F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29" w:rsidRDefault="00B41E29" w:rsidP="00BE6765">
      <w:pPr>
        <w:spacing w:after="0" w:line="240" w:lineRule="auto"/>
      </w:pPr>
      <w:r>
        <w:separator/>
      </w:r>
    </w:p>
  </w:footnote>
  <w:footnote w:type="continuationSeparator" w:id="0">
    <w:p w:rsidR="00B41E29" w:rsidRDefault="00B41E29" w:rsidP="00BE6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6C2"/>
    <w:multiLevelType w:val="multilevel"/>
    <w:tmpl w:val="C3DE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70919"/>
    <w:multiLevelType w:val="hybridMultilevel"/>
    <w:tmpl w:val="CD7ED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56BA7"/>
    <w:multiLevelType w:val="multilevel"/>
    <w:tmpl w:val="8C00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D5656"/>
    <w:multiLevelType w:val="multilevel"/>
    <w:tmpl w:val="BA70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413D3"/>
    <w:multiLevelType w:val="multilevel"/>
    <w:tmpl w:val="6F50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2B5CCC"/>
    <w:multiLevelType w:val="multilevel"/>
    <w:tmpl w:val="B0D2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1F7625"/>
    <w:multiLevelType w:val="multilevel"/>
    <w:tmpl w:val="8648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E33F76"/>
    <w:multiLevelType w:val="multilevel"/>
    <w:tmpl w:val="619E42A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428" w:hanging="72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1788" w:hanging="1080"/>
      </w:pPr>
      <w:rPr>
        <w:rFonts w:hint="default"/>
        <w:color w:val="auto"/>
      </w:rPr>
    </w:lvl>
    <w:lvl w:ilvl="6">
      <w:start w:val="1"/>
      <w:numFmt w:val="decimal"/>
      <w:isLgl/>
      <w:lvlText w:val="%1.%2.%3.%4.%5.%6.%7."/>
      <w:lvlJc w:val="left"/>
      <w:pPr>
        <w:ind w:left="2148" w:hanging="1440"/>
      </w:pPr>
      <w:rPr>
        <w:rFonts w:hint="default"/>
        <w:color w:val="auto"/>
      </w:rPr>
    </w:lvl>
    <w:lvl w:ilvl="7">
      <w:start w:val="1"/>
      <w:numFmt w:val="decimal"/>
      <w:isLgl/>
      <w:lvlText w:val="%1.%2.%3.%4.%5.%6.%7.%8."/>
      <w:lvlJc w:val="left"/>
      <w:pPr>
        <w:ind w:left="2148" w:hanging="1440"/>
      </w:pPr>
      <w:rPr>
        <w:rFonts w:hint="default"/>
        <w:color w:val="auto"/>
      </w:rPr>
    </w:lvl>
    <w:lvl w:ilvl="8">
      <w:start w:val="1"/>
      <w:numFmt w:val="decimal"/>
      <w:isLgl/>
      <w:lvlText w:val="%1.%2.%3.%4.%5.%6.%7.%8.%9."/>
      <w:lvlJc w:val="left"/>
      <w:pPr>
        <w:ind w:left="2508" w:hanging="1800"/>
      </w:pPr>
      <w:rPr>
        <w:rFonts w:hint="default"/>
        <w:color w:val="auto"/>
      </w:rPr>
    </w:lvl>
  </w:abstractNum>
  <w:abstractNum w:abstractNumId="8">
    <w:nsid w:val="328438B8"/>
    <w:multiLevelType w:val="hybridMultilevel"/>
    <w:tmpl w:val="53DC7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144DF5"/>
    <w:multiLevelType w:val="multilevel"/>
    <w:tmpl w:val="CDD6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2E24C8"/>
    <w:multiLevelType w:val="hybridMultilevel"/>
    <w:tmpl w:val="9E20BE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35631"/>
    <w:multiLevelType w:val="hybridMultilevel"/>
    <w:tmpl w:val="8D42C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A55C0"/>
    <w:multiLevelType w:val="hybridMultilevel"/>
    <w:tmpl w:val="5840F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5861AF"/>
    <w:multiLevelType w:val="multilevel"/>
    <w:tmpl w:val="A0F8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4A7B25"/>
    <w:multiLevelType w:val="multilevel"/>
    <w:tmpl w:val="34D2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6101B6"/>
    <w:multiLevelType w:val="multilevel"/>
    <w:tmpl w:val="C45C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E41062"/>
    <w:multiLevelType w:val="multilevel"/>
    <w:tmpl w:val="7498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403E1E"/>
    <w:multiLevelType w:val="hybridMultilevel"/>
    <w:tmpl w:val="08E45EE6"/>
    <w:lvl w:ilvl="0" w:tplc="93E65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9FD328D"/>
    <w:multiLevelType w:val="hybridMultilevel"/>
    <w:tmpl w:val="F78C45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FC5D65"/>
    <w:multiLevelType w:val="hybridMultilevel"/>
    <w:tmpl w:val="B3C04702"/>
    <w:lvl w:ilvl="0" w:tplc="96281E3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DF6435"/>
    <w:multiLevelType w:val="multilevel"/>
    <w:tmpl w:val="038C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lvlOverride w:ilvl="0">
      <w:startOverride w:val="2"/>
    </w:lvlOverride>
  </w:num>
  <w:num w:numId="3">
    <w:abstractNumId w:val="2"/>
    <w:lvlOverride w:ilvl="0">
      <w:startOverride w:val="3"/>
    </w:lvlOverride>
  </w:num>
  <w:num w:numId="4">
    <w:abstractNumId w:val="3"/>
    <w:lvlOverride w:ilvl="0">
      <w:startOverride w:val="4"/>
    </w:lvlOverride>
  </w:num>
  <w:num w:numId="5">
    <w:abstractNumId w:val="16"/>
    <w:lvlOverride w:ilvl="0">
      <w:startOverride w:val="5"/>
    </w:lvlOverride>
  </w:num>
  <w:num w:numId="6">
    <w:abstractNumId w:val="14"/>
    <w:lvlOverride w:ilvl="0">
      <w:startOverride w:val="6"/>
    </w:lvlOverride>
  </w:num>
  <w:num w:numId="7">
    <w:abstractNumId w:val="6"/>
    <w:lvlOverride w:ilvl="0">
      <w:startOverride w:val="7"/>
    </w:lvlOverride>
  </w:num>
  <w:num w:numId="8">
    <w:abstractNumId w:val="20"/>
    <w:lvlOverride w:ilvl="0">
      <w:startOverride w:val="8"/>
    </w:lvlOverride>
  </w:num>
  <w:num w:numId="9">
    <w:abstractNumId w:val="0"/>
    <w:lvlOverride w:ilvl="0">
      <w:startOverride w:val="9"/>
    </w:lvlOverride>
  </w:num>
  <w:num w:numId="10">
    <w:abstractNumId w:val="4"/>
    <w:lvlOverride w:ilvl="0">
      <w:startOverride w:val="10"/>
    </w:lvlOverride>
  </w:num>
  <w:num w:numId="11">
    <w:abstractNumId w:val="9"/>
    <w:lvlOverride w:ilvl="0">
      <w:startOverride w:val="11"/>
    </w:lvlOverride>
  </w:num>
  <w:num w:numId="12">
    <w:abstractNumId w:val="5"/>
    <w:lvlOverride w:ilvl="0">
      <w:startOverride w:val="12"/>
    </w:lvlOverride>
  </w:num>
  <w:num w:numId="13">
    <w:abstractNumId w:val="1"/>
  </w:num>
  <w:num w:numId="14">
    <w:abstractNumId w:val="7"/>
  </w:num>
  <w:num w:numId="15">
    <w:abstractNumId w:val="19"/>
  </w:num>
  <w:num w:numId="16">
    <w:abstractNumId w:val="12"/>
  </w:num>
  <w:num w:numId="17">
    <w:abstractNumId w:val="8"/>
  </w:num>
  <w:num w:numId="18">
    <w:abstractNumId w:val="18"/>
  </w:num>
  <w:num w:numId="19">
    <w:abstractNumId w:val="10"/>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01"/>
    <w:rsid w:val="00002F95"/>
    <w:rsid w:val="00003D46"/>
    <w:rsid w:val="00007F62"/>
    <w:rsid w:val="00017E25"/>
    <w:rsid w:val="00022D0C"/>
    <w:rsid w:val="00023F8D"/>
    <w:rsid w:val="00032E45"/>
    <w:rsid w:val="00034F99"/>
    <w:rsid w:val="00036639"/>
    <w:rsid w:val="000369AA"/>
    <w:rsid w:val="0004053D"/>
    <w:rsid w:val="000478BD"/>
    <w:rsid w:val="00060E04"/>
    <w:rsid w:val="00064987"/>
    <w:rsid w:val="00074F65"/>
    <w:rsid w:val="00084E3A"/>
    <w:rsid w:val="000870C1"/>
    <w:rsid w:val="00090FE6"/>
    <w:rsid w:val="00093DC8"/>
    <w:rsid w:val="00096604"/>
    <w:rsid w:val="00097848"/>
    <w:rsid w:val="000A199C"/>
    <w:rsid w:val="000A2E4E"/>
    <w:rsid w:val="000A74BD"/>
    <w:rsid w:val="000A7AA9"/>
    <w:rsid w:val="000B21A7"/>
    <w:rsid w:val="000B74E2"/>
    <w:rsid w:val="000C3D87"/>
    <w:rsid w:val="000D0E72"/>
    <w:rsid w:val="000D5B26"/>
    <w:rsid w:val="000D649D"/>
    <w:rsid w:val="000E257F"/>
    <w:rsid w:val="000E4A38"/>
    <w:rsid w:val="000F56AA"/>
    <w:rsid w:val="000F6033"/>
    <w:rsid w:val="001008E6"/>
    <w:rsid w:val="00101065"/>
    <w:rsid w:val="00113300"/>
    <w:rsid w:val="0011340C"/>
    <w:rsid w:val="00123879"/>
    <w:rsid w:val="00140DB3"/>
    <w:rsid w:val="00147E77"/>
    <w:rsid w:val="00150639"/>
    <w:rsid w:val="00163BB8"/>
    <w:rsid w:val="001672C6"/>
    <w:rsid w:val="001677DC"/>
    <w:rsid w:val="00174595"/>
    <w:rsid w:val="001749E8"/>
    <w:rsid w:val="001766D5"/>
    <w:rsid w:val="00184558"/>
    <w:rsid w:val="0018606E"/>
    <w:rsid w:val="001A04CC"/>
    <w:rsid w:val="001A07C3"/>
    <w:rsid w:val="001A0848"/>
    <w:rsid w:val="001A1348"/>
    <w:rsid w:val="001B0BFE"/>
    <w:rsid w:val="001B2F82"/>
    <w:rsid w:val="001B7C5B"/>
    <w:rsid w:val="001C1948"/>
    <w:rsid w:val="001C3FF5"/>
    <w:rsid w:val="001C5278"/>
    <w:rsid w:val="001D3009"/>
    <w:rsid w:val="001E5A2A"/>
    <w:rsid w:val="001F1088"/>
    <w:rsid w:val="001F4B53"/>
    <w:rsid w:val="00210FD3"/>
    <w:rsid w:val="0021658C"/>
    <w:rsid w:val="00216B42"/>
    <w:rsid w:val="002336CC"/>
    <w:rsid w:val="0023517F"/>
    <w:rsid w:val="002358A7"/>
    <w:rsid w:val="002514FC"/>
    <w:rsid w:val="00251D69"/>
    <w:rsid w:val="0025345A"/>
    <w:rsid w:val="0026057A"/>
    <w:rsid w:val="002651E8"/>
    <w:rsid w:val="00265DC1"/>
    <w:rsid w:val="00274F10"/>
    <w:rsid w:val="002771E6"/>
    <w:rsid w:val="0028607A"/>
    <w:rsid w:val="0029490E"/>
    <w:rsid w:val="002A1915"/>
    <w:rsid w:val="002A4AF1"/>
    <w:rsid w:val="002C0433"/>
    <w:rsid w:val="002C0CEC"/>
    <w:rsid w:val="002E62A9"/>
    <w:rsid w:val="002E66D9"/>
    <w:rsid w:val="002F232B"/>
    <w:rsid w:val="002F4465"/>
    <w:rsid w:val="002F6044"/>
    <w:rsid w:val="00303639"/>
    <w:rsid w:val="00304C88"/>
    <w:rsid w:val="003062B9"/>
    <w:rsid w:val="00307399"/>
    <w:rsid w:val="00321975"/>
    <w:rsid w:val="00330418"/>
    <w:rsid w:val="00330CDC"/>
    <w:rsid w:val="00332269"/>
    <w:rsid w:val="003336E9"/>
    <w:rsid w:val="0033668F"/>
    <w:rsid w:val="00343629"/>
    <w:rsid w:val="00345B26"/>
    <w:rsid w:val="00346A48"/>
    <w:rsid w:val="00351BE5"/>
    <w:rsid w:val="003527C7"/>
    <w:rsid w:val="003547C2"/>
    <w:rsid w:val="00357FBA"/>
    <w:rsid w:val="0036061F"/>
    <w:rsid w:val="00367112"/>
    <w:rsid w:val="00373903"/>
    <w:rsid w:val="003820C7"/>
    <w:rsid w:val="00383291"/>
    <w:rsid w:val="00383B23"/>
    <w:rsid w:val="00392BB5"/>
    <w:rsid w:val="003A0D80"/>
    <w:rsid w:val="003A2934"/>
    <w:rsid w:val="003A309C"/>
    <w:rsid w:val="003B2D45"/>
    <w:rsid w:val="003B4578"/>
    <w:rsid w:val="003B4A20"/>
    <w:rsid w:val="003C2BD0"/>
    <w:rsid w:val="003C3833"/>
    <w:rsid w:val="003C6554"/>
    <w:rsid w:val="003D2E3F"/>
    <w:rsid w:val="003E0140"/>
    <w:rsid w:val="003F4F09"/>
    <w:rsid w:val="003F62A4"/>
    <w:rsid w:val="003F717D"/>
    <w:rsid w:val="00404479"/>
    <w:rsid w:val="00406332"/>
    <w:rsid w:val="00406406"/>
    <w:rsid w:val="004079CE"/>
    <w:rsid w:val="00411010"/>
    <w:rsid w:val="00415804"/>
    <w:rsid w:val="0043404D"/>
    <w:rsid w:val="0043425F"/>
    <w:rsid w:val="00440049"/>
    <w:rsid w:val="004415F1"/>
    <w:rsid w:val="00442B1D"/>
    <w:rsid w:val="004443D2"/>
    <w:rsid w:val="004528AE"/>
    <w:rsid w:val="00452B50"/>
    <w:rsid w:val="00452E3D"/>
    <w:rsid w:val="004546B6"/>
    <w:rsid w:val="00457266"/>
    <w:rsid w:val="00457FBE"/>
    <w:rsid w:val="0046328C"/>
    <w:rsid w:val="00471EF8"/>
    <w:rsid w:val="00472D35"/>
    <w:rsid w:val="0047465C"/>
    <w:rsid w:val="0047696B"/>
    <w:rsid w:val="00483FFF"/>
    <w:rsid w:val="004A4063"/>
    <w:rsid w:val="004A4F23"/>
    <w:rsid w:val="004A509A"/>
    <w:rsid w:val="004A5D49"/>
    <w:rsid w:val="004B0FEA"/>
    <w:rsid w:val="004B512F"/>
    <w:rsid w:val="004B65F2"/>
    <w:rsid w:val="004B76E4"/>
    <w:rsid w:val="004C7BBF"/>
    <w:rsid w:val="004D3599"/>
    <w:rsid w:val="004D38D9"/>
    <w:rsid w:val="004D4F2E"/>
    <w:rsid w:val="004E45AA"/>
    <w:rsid w:val="004E4FBB"/>
    <w:rsid w:val="004E7496"/>
    <w:rsid w:val="004E7788"/>
    <w:rsid w:val="004F5757"/>
    <w:rsid w:val="00502354"/>
    <w:rsid w:val="005161C7"/>
    <w:rsid w:val="005214BF"/>
    <w:rsid w:val="00531B7C"/>
    <w:rsid w:val="0053692D"/>
    <w:rsid w:val="005404CC"/>
    <w:rsid w:val="00540537"/>
    <w:rsid w:val="005408F3"/>
    <w:rsid w:val="00542FF4"/>
    <w:rsid w:val="00543674"/>
    <w:rsid w:val="00550D15"/>
    <w:rsid w:val="00552E10"/>
    <w:rsid w:val="00555683"/>
    <w:rsid w:val="00556527"/>
    <w:rsid w:val="00574191"/>
    <w:rsid w:val="00590A33"/>
    <w:rsid w:val="005929F8"/>
    <w:rsid w:val="00595E2F"/>
    <w:rsid w:val="005A16A4"/>
    <w:rsid w:val="005A2038"/>
    <w:rsid w:val="005A5F71"/>
    <w:rsid w:val="005B6280"/>
    <w:rsid w:val="005B693A"/>
    <w:rsid w:val="005C6501"/>
    <w:rsid w:val="005C715C"/>
    <w:rsid w:val="005D329F"/>
    <w:rsid w:val="005E0756"/>
    <w:rsid w:val="005E1E26"/>
    <w:rsid w:val="005E44C9"/>
    <w:rsid w:val="005F278D"/>
    <w:rsid w:val="005F4AAB"/>
    <w:rsid w:val="00602F4B"/>
    <w:rsid w:val="006138A0"/>
    <w:rsid w:val="00614B23"/>
    <w:rsid w:val="00614B36"/>
    <w:rsid w:val="00617A39"/>
    <w:rsid w:val="00620F64"/>
    <w:rsid w:val="006304D4"/>
    <w:rsid w:val="00632D88"/>
    <w:rsid w:val="00633847"/>
    <w:rsid w:val="00634811"/>
    <w:rsid w:val="006405FA"/>
    <w:rsid w:val="006413E1"/>
    <w:rsid w:val="00643E73"/>
    <w:rsid w:val="006446CF"/>
    <w:rsid w:val="0064603C"/>
    <w:rsid w:val="0064794E"/>
    <w:rsid w:val="00650F54"/>
    <w:rsid w:val="00656A59"/>
    <w:rsid w:val="00662D9F"/>
    <w:rsid w:val="00662F6F"/>
    <w:rsid w:val="00663DBE"/>
    <w:rsid w:val="00671B13"/>
    <w:rsid w:val="0067327C"/>
    <w:rsid w:val="006740A2"/>
    <w:rsid w:val="006803EE"/>
    <w:rsid w:val="00683AE5"/>
    <w:rsid w:val="00686542"/>
    <w:rsid w:val="00693121"/>
    <w:rsid w:val="006A22D4"/>
    <w:rsid w:val="006A5488"/>
    <w:rsid w:val="006A7125"/>
    <w:rsid w:val="006B17E3"/>
    <w:rsid w:val="006B1BE5"/>
    <w:rsid w:val="006B5E00"/>
    <w:rsid w:val="006B6E2D"/>
    <w:rsid w:val="006B7BF9"/>
    <w:rsid w:val="006C2EAD"/>
    <w:rsid w:val="006D32A0"/>
    <w:rsid w:val="006E0A7F"/>
    <w:rsid w:val="006F44FF"/>
    <w:rsid w:val="006F4F13"/>
    <w:rsid w:val="00717204"/>
    <w:rsid w:val="00721BE5"/>
    <w:rsid w:val="00723745"/>
    <w:rsid w:val="00727875"/>
    <w:rsid w:val="0073116E"/>
    <w:rsid w:val="00732551"/>
    <w:rsid w:val="007338EE"/>
    <w:rsid w:val="007351EC"/>
    <w:rsid w:val="0073560E"/>
    <w:rsid w:val="00735A8E"/>
    <w:rsid w:val="007460B0"/>
    <w:rsid w:val="0075038A"/>
    <w:rsid w:val="00752C7C"/>
    <w:rsid w:val="00756150"/>
    <w:rsid w:val="007620B2"/>
    <w:rsid w:val="00762802"/>
    <w:rsid w:val="00766301"/>
    <w:rsid w:val="00767D44"/>
    <w:rsid w:val="00791267"/>
    <w:rsid w:val="00794879"/>
    <w:rsid w:val="007A4CE4"/>
    <w:rsid w:val="007A5617"/>
    <w:rsid w:val="007A7439"/>
    <w:rsid w:val="007B5AE2"/>
    <w:rsid w:val="007C7B0B"/>
    <w:rsid w:val="007D1FE0"/>
    <w:rsid w:val="007E153F"/>
    <w:rsid w:val="007E2DC2"/>
    <w:rsid w:val="007F10E5"/>
    <w:rsid w:val="007F343A"/>
    <w:rsid w:val="008003C3"/>
    <w:rsid w:val="00804F54"/>
    <w:rsid w:val="00807DF5"/>
    <w:rsid w:val="008123B3"/>
    <w:rsid w:val="00815C46"/>
    <w:rsid w:val="00815E6C"/>
    <w:rsid w:val="008163EB"/>
    <w:rsid w:val="008169C7"/>
    <w:rsid w:val="00824DBB"/>
    <w:rsid w:val="00831D49"/>
    <w:rsid w:val="008336F9"/>
    <w:rsid w:val="0084082E"/>
    <w:rsid w:val="0085143B"/>
    <w:rsid w:val="00853CE5"/>
    <w:rsid w:val="00856BC9"/>
    <w:rsid w:val="00860E37"/>
    <w:rsid w:val="008666A5"/>
    <w:rsid w:val="008719A1"/>
    <w:rsid w:val="00875C0B"/>
    <w:rsid w:val="008763EE"/>
    <w:rsid w:val="0088002B"/>
    <w:rsid w:val="00881030"/>
    <w:rsid w:val="00883CB3"/>
    <w:rsid w:val="008A5C18"/>
    <w:rsid w:val="008A60DE"/>
    <w:rsid w:val="008B72D4"/>
    <w:rsid w:val="008C1E01"/>
    <w:rsid w:val="008C29B8"/>
    <w:rsid w:val="008D3B1F"/>
    <w:rsid w:val="008E514B"/>
    <w:rsid w:val="008F1834"/>
    <w:rsid w:val="008F3BFA"/>
    <w:rsid w:val="00901AD0"/>
    <w:rsid w:val="00902D27"/>
    <w:rsid w:val="009055A7"/>
    <w:rsid w:val="00906F0D"/>
    <w:rsid w:val="00920122"/>
    <w:rsid w:val="00920F7A"/>
    <w:rsid w:val="00925A3C"/>
    <w:rsid w:val="00925D0E"/>
    <w:rsid w:val="00932D08"/>
    <w:rsid w:val="009345F8"/>
    <w:rsid w:val="00936CBF"/>
    <w:rsid w:val="00937ECB"/>
    <w:rsid w:val="00941F8D"/>
    <w:rsid w:val="00951282"/>
    <w:rsid w:val="00955324"/>
    <w:rsid w:val="00962482"/>
    <w:rsid w:val="00966FC3"/>
    <w:rsid w:val="00970F76"/>
    <w:rsid w:val="009769E5"/>
    <w:rsid w:val="0098094F"/>
    <w:rsid w:val="009825BA"/>
    <w:rsid w:val="00983775"/>
    <w:rsid w:val="0099014D"/>
    <w:rsid w:val="009905A4"/>
    <w:rsid w:val="00995F96"/>
    <w:rsid w:val="009A0120"/>
    <w:rsid w:val="009B3790"/>
    <w:rsid w:val="009B79C7"/>
    <w:rsid w:val="009C05A9"/>
    <w:rsid w:val="009C0FDE"/>
    <w:rsid w:val="009C7DF8"/>
    <w:rsid w:val="009D1AEB"/>
    <w:rsid w:val="009D358A"/>
    <w:rsid w:val="009D4F16"/>
    <w:rsid w:val="009D59B8"/>
    <w:rsid w:val="009E44A6"/>
    <w:rsid w:val="009F1162"/>
    <w:rsid w:val="00A02B36"/>
    <w:rsid w:val="00A02FA1"/>
    <w:rsid w:val="00A03F2A"/>
    <w:rsid w:val="00A05F0D"/>
    <w:rsid w:val="00A12534"/>
    <w:rsid w:val="00A36856"/>
    <w:rsid w:val="00A37F4A"/>
    <w:rsid w:val="00A41C35"/>
    <w:rsid w:val="00A4424A"/>
    <w:rsid w:val="00A50ADC"/>
    <w:rsid w:val="00A6089D"/>
    <w:rsid w:val="00A75B98"/>
    <w:rsid w:val="00A76B06"/>
    <w:rsid w:val="00A77708"/>
    <w:rsid w:val="00A833FF"/>
    <w:rsid w:val="00A91025"/>
    <w:rsid w:val="00A929F7"/>
    <w:rsid w:val="00A962C3"/>
    <w:rsid w:val="00A97CA1"/>
    <w:rsid w:val="00A97FB1"/>
    <w:rsid w:val="00AA1CD4"/>
    <w:rsid w:val="00AA42D2"/>
    <w:rsid w:val="00AA7568"/>
    <w:rsid w:val="00AA7766"/>
    <w:rsid w:val="00AB515F"/>
    <w:rsid w:val="00AC48BA"/>
    <w:rsid w:val="00AF2B6D"/>
    <w:rsid w:val="00AF41A5"/>
    <w:rsid w:val="00AF4606"/>
    <w:rsid w:val="00AF60F1"/>
    <w:rsid w:val="00AF7B67"/>
    <w:rsid w:val="00B017C0"/>
    <w:rsid w:val="00B050BD"/>
    <w:rsid w:val="00B05CD9"/>
    <w:rsid w:val="00B06755"/>
    <w:rsid w:val="00B15EA8"/>
    <w:rsid w:val="00B16616"/>
    <w:rsid w:val="00B1731D"/>
    <w:rsid w:val="00B2264D"/>
    <w:rsid w:val="00B31B85"/>
    <w:rsid w:val="00B34508"/>
    <w:rsid w:val="00B3698B"/>
    <w:rsid w:val="00B41E29"/>
    <w:rsid w:val="00B533B4"/>
    <w:rsid w:val="00B61C74"/>
    <w:rsid w:val="00B653DF"/>
    <w:rsid w:val="00B772A5"/>
    <w:rsid w:val="00B80DD0"/>
    <w:rsid w:val="00B8198A"/>
    <w:rsid w:val="00B83D82"/>
    <w:rsid w:val="00B952F8"/>
    <w:rsid w:val="00B96954"/>
    <w:rsid w:val="00B974AC"/>
    <w:rsid w:val="00BA0B88"/>
    <w:rsid w:val="00BA0F30"/>
    <w:rsid w:val="00BA4418"/>
    <w:rsid w:val="00BA7FCA"/>
    <w:rsid w:val="00BB1366"/>
    <w:rsid w:val="00BB3ECA"/>
    <w:rsid w:val="00BB5135"/>
    <w:rsid w:val="00BB5B67"/>
    <w:rsid w:val="00BB6277"/>
    <w:rsid w:val="00BC17E4"/>
    <w:rsid w:val="00BC50BD"/>
    <w:rsid w:val="00BD03FE"/>
    <w:rsid w:val="00BD2144"/>
    <w:rsid w:val="00BE6765"/>
    <w:rsid w:val="00BF18BC"/>
    <w:rsid w:val="00BF5F01"/>
    <w:rsid w:val="00C03DB0"/>
    <w:rsid w:val="00C07235"/>
    <w:rsid w:val="00C142EE"/>
    <w:rsid w:val="00C216C8"/>
    <w:rsid w:val="00C26405"/>
    <w:rsid w:val="00C31E95"/>
    <w:rsid w:val="00C335A0"/>
    <w:rsid w:val="00C64235"/>
    <w:rsid w:val="00C72F40"/>
    <w:rsid w:val="00C7450D"/>
    <w:rsid w:val="00C8016A"/>
    <w:rsid w:val="00C92575"/>
    <w:rsid w:val="00C94162"/>
    <w:rsid w:val="00C94A5B"/>
    <w:rsid w:val="00C9750A"/>
    <w:rsid w:val="00C9775B"/>
    <w:rsid w:val="00CA10DB"/>
    <w:rsid w:val="00CB3C56"/>
    <w:rsid w:val="00CB45C7"/>
    <w:rsid w:val="00CB7B89"/>
    <w:rsid w:val="00CC4820"/>
    <w:rsid w:val="00CC4E97"/>
    <w:rsid w:val="00CD16F0"/>
    <w:rsid w:val="00CD2DD8"/>
    <w:rsid w:val="00CD3E36"/>
    <w:rsid w:val="00CD482C"/>
    <w:rsid w:val="00CF132F"/>
    <w:rsid w:val="00CF3606"/>
    <w:rsid w:val="00D03531"/>
    <w:rsid w:val="00D06D1B"/>
    <w:rsid w:val="00D11595"/>
    <w:rsid w:val="00D1446B"/>
    <w:rsid w:val="00D22B74"/>
    <w:rsid w:val="00D23328"/>
    <w:rsid w:val="00D25DF3"/>
    <w:rsid w:val="00D326C2"/>
    <w:rsid w:val="00D32769"/>
    <w:rsid w:val="00D344C2"/>
    <w:rsid w:val="00D371B7"/>
    <w:rsid w:val="00D407E6"/>
    <w:rsid w:val="00D40ED6"/>
    <w:rsid w:val="00D44C39"/>
    <w:rsid w:val="00D4775D"/>
    <w:rsid w:val="00D47ED5"/>
    <w:rsid w:val="00D51FD2"/>
    <w:rsid w:val="00D52EB0"/>
    <w:rsid w:val="00D63AE9"/>
    <w:rsid w:val="00D64487"/>
    <w:rsid w:val="00D6681E"/>
    <w:rsid w:val="00D733C6"/>
    <w:rsid w:val="00D740DB"/>
    <w:rsid w:val="00D74839"/>
    <w:rsid w:val="00D80423"/>
    <w:rsid w:val="00D828F2"/>
    <w:rsid w:val="00D934DA"/>
    <w:rsid w:val="00D97E97"/>
    <w:rsid w:val="00DA0BCB"/>
    <w:rsid w:val="00DA4894"/>
    <w:rsid w:val="00DB3E89"/>
    <w:rsid w:val="00DB645C"/>
    <w:rsid w:val="00DC0D3C"/>
    <w:rsid w:val="00DC475A"/>
    <w:rsid w:val="00DC4DF9"/>
    <w:rsid w:val="00DC775F"/>
    <w:rsid w:val="00DE207A"/>
    <w:rsid w:val="00DE7141"/>
    <w:rsid w:val="00DE7A15"/>
    <w:rsid w:val="00DF67F8"/>
    <w:rsid w:val="00E02911"/>
    <w:rsid w:val="00E02986"/>
    <w:rsid w:val="00E03A7A"/>
    <w:rsid w:val="00E1043E"/>
    <w:rsid w:val="00E16147"/>
    <w:rsid w:val="00E16A5A"/>
    <w:rsid w:val="00E233D7"/>
    <w:rsid w:val="00E43243"/>
    <w:rsid w:val="00E4501E"/>
    <w:rsid w:val="00E54DEA"/>
    <w:rsid w:val="00E56591"/>
    <w:rsid w:val="00E56F72"/>
    <w:rsid w:val="00E64011"/>
    <w:rsid w:val="00E64497"/>
    <w:rsid w:val="00E65738"/>
    <w:rsid w:val="00E70BAD"/>
    <w:rsid w:val="00E81CDC"/>
    <w:rsid w:val="00E865F5"/>
    <w:rsid w:val="00E871A1"/>
    <w:rsid w:val="00E90D09"/>
    <w:rsid w:val="00E94A84"/>
    <w:rsid w:val="00EA01A0"/>
    <w:rsid w:val="00EA131D"/>
    <w:rsid w:val="00EA3B6E"/>
    <w:rsid w:val="00EA3EE4"/>
    <w:rsid w:val="00EA4A27"/>
    <w:rsid w:val="00EB12DD"/>
    <w:rsid w:val="00EB63AE"/>
    <w:rsid w:val="00EC2496"/>
    <w:rsid w:val="00ED2B1C"/>
    <w:rsid w:val="00EE0B39"/>
    <w:rsid w:val="00EE1AEF"/>
    <w:rsid w:val="00EF253A"/>
    <w:rsid w:val="00EF280D"/>
    <w:rsid w:val="00F06CDB"/>
    <w:rsid w:val="00F10EC3"/>
    <w:rsid w:val="00F11BEC"/>
    <w:rsid w:val="00F17648"/>
    <w:rsid w:val="00F17E24"/>
    <w:rsid w:val="00F236A9"/>
    <w:rsid w:val="00F25194"/>
    <w:rsid w:val="00F265DB"/>
    <w:rsid w:val="00F32602"/>
    <w:rsid w:val="00F35B34"/>
    <w:rsid w:val="00F455E3"/>
    <w:rsid w:val="00F47543"/>
    <w:rsid w:val="00F47F8C"/>
    <w:rsid w:val="00F567FE"/>
    <w:rsid w:val="00F6257F"/>
    <w:rsid w:val="00F64302"/>
    <w:rsid w:val="00F73AF4"/>
    <w:rsid w:val="00F73B72"/>
    <w:rsid w:val="00F77495"/>
    <w:rsid w:val="00F77F5D"/>
    <w:rsid w:val="00FA1523"/>
    <w:rsid w:val="00FC1DAB"/>
    <w:rsid w:val="00FC3EF5"/>
    <w:rsid w:val="00FC4508"/>
    <w:rsid w:val="00FC55F6"/>
    <w:rsid w:val="00FD100A"/>
    <w:rsid w:val="00FD1178"/>
    <w:rsid w:val="00FD31AE"/>
    <w:rsid w:val="00FD5C5F"/>
    <w:rsid w:val="00FE0232"/>
    <w:rsid w:val="00FE0F09"/>
    <w:rsid w:val="00FE2E4F"/>
    <w:rsid w:val="00FE6C44"/>
    <w:rsid w:val="00FE7730"/>
    <w:rsid w:val="00FF129A"/>
    <w:rsid w:val="00FF4A3A"/>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3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character" w:customStyle="1" w:styleId="10">
    <w:name w:val="Заголовок 1 Знак"/>
    <w:basedOn w:val="a0"/>
    <w:link w:val="1"/>
    <w:uiPriority w:val="9"/>
    <w:rsid w:val="00F73AF4"/>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174595"/>
  </w:style>
  <w:style w:type="paragraph" w:styleId="aa">
    <w:name w:val="Normal (Web)"/>
    <w:basedOn w:val="a"/>
    <w:uiPriority w:val="99"/>
    <w:rsid w:val="00693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3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character" w:customStyle="1" w:styleId="10">
    <w:name w:val="Заголовок 1 Знак"/>
    <w:basedOn w:val="a0"/>
    <w:link w:val="1"/>
    <w:uiPriority w:val="9"/>
    <w:rsid w:val="00F73AF4"/>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174595"/>
  </w:style>
  <w:style w:type="paragraph" w:styleId="aa">
    <w:name w:val="Normal (Web)"/>
    <w:basedOn w:val="a"/>
    <w:uiPriority w:val="99"/>
    <w:rsid w:val="00693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7797">
      <w:bodyDiv w:val="1"/>
      <w:marLeft w:val="0"/>
      <w:marRight w:val="0"/>
      <w:marTop w:val="0"/>
      <w:marBottom w:val="0"/>
      <w:divBdr>
        <w:top w:val="none" w:sz="0" w:space="0" w:color="auto"/>
        <w:left w:val="none" w:sz="0" w:space="0" w:color="auto"/>
        <w:bottom w:val="none" w:sz="0" w:space="0" w:color="auto"/>
        <w:right w:val="none" w:sz="0" w:space="0" w:color="auto"/>
      </w:divBdr>
    </w:div>
    <w:div w:id="711534562">
      <w:bodyDiv w:val="1"/>
      <w:marLeft w:val="0"/>
      <w:marRight w:val="0"/>
      <w:marTop w:val="0"/>
      <w:marBottom w:val="0"/>
      <w:divBdr>
        <w:top w:val="none" w:sz="0" w:space="0" w:color="auto"/>
        <w:left w:val="none" w:sz="0" w:space="0" w:color="auto"/>
        <w:bottom w:val="none" w:sz="0" w:space="0" w:color="auto"/>
        <w:right w:val="none" w:sz="0" w:space="0" w:color="auto"/>
      </w:divBdr>
    </w:div>
    <w:div w:id="14726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A4F1-1E67-4237-848D-4F4AC8DB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11</Pages>
  <Words>4226</Words>
  <Characters>24091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кент</dc:creator>
  <cp:keywords/>
  <dc:description/>
  <cp:lastModifiedBy>Елена В. Богатырева</cp:lastModifiedBy>
  <cp:revision>95</cp:revision>
  <cp:lastPrinted>2017-01-31T01:23:00Z</cp:lastPrinted>
  <dcterms:created xsi:type="dcterms:W3CDTF">2017-01-17T08:19:00Z</dcterms:created>
  <dcterms:modified xsi:type="dcterms:W3CDTF">2017-01-31T01:42:00Z</dcterms:modified>
</cp:coreProperties>
</file>