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A2493E" w:rsidP="000E3C03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5C5AD5">
        <w:rPr>
          <w:sz w:val="24"/>
          <w:szCs w:val="24"/>
        </w:rPr>
        <w:t>3 сентября</w:t>
      </w:r>
      <w:r w:rsidR="000E3C03" w:rsidRPr="00691CBD">
        <w:rPr>
          <w:sz w:val="24"/>
          <w:szCs w:val="24"/>
        </w:rPr>
        <w:t xml:space="preserve"> 201</w:t>
      </w:r>
      <w:r w:rsidR="002356B7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5C5AD5">
        <w:rPr>
          <w:b/>
          <w:sz w:val="24"/>
          <w:szCs w:val="24"/>
        </w:rPr>
        <w:t>30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2356B7">
        <w:rPr>
          <w:sz w:val="24"/>
          <w:szCs w:val="24"/>
        </w:rPr>
        <w:t xml:space="preserve">О внесении изменений в </w:t>
      </w:r>
      <w:r w:rsidRPr="00691CBD">
        <w:rPr>
          <w:sz w:val="24"/>
          <w:szCs w:val="24"/>
        </w:rPr>
        <w:t xml:space="preserve"> муниципальн</w:t>
      </w:r>
      <w:r w:rsidR="002356B7">
        <w:rPr>
          <w:sz w:val="24"/>
          <w:szCs w:val="24"/>
        </w:rPr>
        <w:t>ую</w:t>
      </w:r>
      <w:r w:rsidRPr="00691CBD">
        <w:rPr>
          <w:sz w:val="24"/>
          <w:szCs w:val="24"/>
        </w:rPr>
        <w:t xml:space="preserve"> </w:t>
      </w:r>
      <w:r w:rsidR="00F41A52">
        <w:rPr>
          <w:sz w:val="24"/>
          <w:szCs w:val="24"/>
        </w:rPr>
        <w:t>целев</w:t>
      </w:r>
      <w:r w:rsidR="002356B7">
        <w:rPr>
          <w:sz w:val="24"/>
          <w:szCs w:val="24"/>
        </w:rPr>
        <w:t>ую</w:t>
      </w:r>
      <w:r w:rsidR="00F41A5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программ</w:t>
      </w:r>
      <w:r w:rsidR="002356B7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«</w:t>
      </w:r>
      <w:r w:rsidR="00F41A52">
        <w:rPr>
          <w:sz w:val="24"/>
          <w:szCs w:val="24"/>
        </w:rPr>
        <w:t xml:space="preserve">Повышение  безопасности дорожного движения на территории </w:t>
      </w:r>
      <w:proofErr w:type="spellStart"/>
      <w:r w:rsidR="00F41A52">
        <w:rPr>
          <w:sz w:val="24"/>
          <w:szCs w:val="24"/>
        </w:rPr>
        <w:t>Тайшетского</w:t>
      </w:r>
      <w:proofErr w:type="spellEnd"/>
      <w:r w:rsidR="00F41A52">
        <w:rPr>
          <w:sz w:val="24"/>
          <w:szCs w:val="24"/>
        </w:rPr>
        <w:t xml:space="preserve"> городского поселения</w:t>
      </w:r>
      <w:r w:rsidR="002839AD" w:rsidRPr="00691CBD">
        <w:rPr>
          <w:sz w:val="24"/>
          <w:szCs w:val="24"/>
        </w:rPr>
        <w:t>»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</w:t>
      </w:r>
      <w:r w:rsidR="00F41A52">
        <w:rPr>
          <w:sz w:val="24"/>
          <w:szCs w:val="24"/>
        </w:rPr>
        <w:t>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2356B7" w:rsidRPr="002356B7">
        <w:rPr>
          <w:sz w:val="24"/>
          <w:szCs w:val="24"/>
        </w:rPr>
        <w:t xml:space="preserve">«О внесении изменений в  муниципальную целевую программу «Повышение  безопасности дорожного движения на территории </w:t>
      </w:r>
      <w:proofErr w:type="spellStart"/>
      <w:r w:rsidR="002356B7" w:rsidRPr="002356B7">
        <w:rPr>
          <w:sz w:val="24"/>
          <w:szCs w:val="24"/>
        </w:rPr>
        <w:t>Тайшетского</w:t>
      </w:r>
      <w:proofErr w:type="spellEnd"/>
      <w:r w:rsidR="002356B7" w:rsidRPr="002356B7">
        <w:rPr>
          <w:sz w:val="24"/>
          <w:szCs w:val="24"/>
        </w:rPr>
        <w:t xml:space="preserve"> городского поселения» на 2018-2020 годы» </w:t>
      </w:r>
      <w:r w:rsidRPr="00691CBD">
        <w:rPr>
          <w:sz w:val="24"/>
          <w:szCs w:val="24"/>
        </w:rPr>
        <w:t>(далее</w:t>
      </w:r>
      <w:proofErr w:type="gramEnd"/>
      <w:r w:rsidRPr="00691CBD">
        <w:rPr>
          <w:sz w:val="24"/>
          <w:szCs w:val="24"/>
        </w:rPr>
        <w:t xml:space="preserve"> – </w:t>
      </w:r>
      <w:proofErr w:type="gramStart"/>
      <w:r w:rsidRPr="00691CBD">
        <w:rPr>
          <w:sz w:val="24"/>
          <w:szCs w:val="24"/>
        </w:rPr>
        <w:t>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«</w:t>
      </w:r>
      <w:r w:rsidR="00001B2E" w:rsidRPr="00001B2E">
        <w:rPr>
          <w:sz w:val="24"/>
          <w:szCs w:val="24"/>
        </w:rPr>
        <w:t xml:space="preserve">Повышение  безопасности дорожного движения на территории </w:t>
      </w:r>
      <w:proofErr w:type="spellStart"/>
      <w:r w:rsidR="00001B2E" w:rsidRPr="00001B2E">
        <w:rPr>
          <w:sz w:val="24"/>
          <w:szCs w:val="24"/>
        </w:rPr>
        <w:t>Тайшетского</w:t>
      </w:r>
      <w:proofErr w:type="spellEnd"/>
      <w:r w:rsidR="00001B2E" w:rsidRPr="00001B2E">
        <w:rPr>
          <w:sz w:val="24"/>
          <w:szCs w:val="24"/>
        </w:rPr>
        <w:t xml:space="preserve"> городского поселения» на 2018-2020 годы»</w:t>
      </w:r>
      <w:r w:rsidR="00002152" w:rsidRPr="00691CBD">
        <w:rPr>
          <w:sz w:val="24"/>
          <w:szCs w:val="24"/>
        </w:rPr>
        <w:t xml:space="preserve">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</w:t>
      </w:r>
      <w:r w:rsidR="002356B7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5C5AD5">
        <w:rPr>
          <w:sz w:val="24"/>
          <w:szCs w:val="24"/>
        </w:rPr>
        <w:t>3 сентября</w:t>
      </w:r>
      <w:r w:rsidRPr="00691CBD">
        <w:rPr>
          <w:sz w:val="24"/>
          <w:szCs w:val="24"/>
        </w:rPr>
        <w:t xml:space="preserve"> 201</w:t>
      </w:r>
      <w:r w:rsidR="002356B7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C9571C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C9571C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2356B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001B2E">
        <w:rPr>
          <w:sz w:val="24"/>
          <w:szCs w:val="24"/>
        </w:rPr>
        <w:t xml:space="preserve">архитектурно-строительным вопросам и благоустройству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001B2E">
        <w:rPr>
          <w:sz w:val="24"/>
          <w:szCs w:val="24"/>
        </w:rPr>
        <w:t xml:space="preserve"> и 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2356B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proofErr w:type="gramStart"/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82060B">
        <w:rPr>
          <w:sz w:val="24"/>
          <w:szCs w:val="24"/>
        </w:rPr>
        <w:t xml:space="preserve">повышение безопасности дорожного движения в </w:t>
      </w:r>
      <w:r w:rsidR="00C95EDE" w:rsidRPr="00691CBD">
        <w:rPr>
          <w:sz w:val="24"/>
          <w:szCs w:val="24"/>
        </w:rPr>
        <w:t>Тайшетско</w:t>
      </w:r>
      <w:r w:rsidR="0082060B">
        <w:rPr>
          <w:sz w:val="24"/>
          <w:szCs w:val="24"/>
        </w:rPr>
        <w:t>м</w:t>
      </w:r>
      <w:r w:rsidR="00C95EDE" w:rsidRPr="00691CBD">
        <w:rPr>
          <w:sz w:val="24"/>
          <w:szCs w:val="24"/>
        </w:rPr>
        <w:t xml:space="preserve"> городско</w:t>
      </w:r>
      <w:r w:rsidR="0082060B">
        <w:rPr>
          <w:sz w:val="24"/>
          <w:szCs w:val="24"/>
        </w:rPr>
        <w:t>м</w:t>
      </w:r>
      <w:r w:rsidR="00C95EDE" w:rsidRPr="00691CBD">
        <w:rPr>
          <w:sz w:val="24"/>
          <w:szCs w:val="24"/>
        </w:rPr>
        <w:t xml:space="preserve"> поселени</w:t>
      </w:r>
      <w:r w:rsidR="0082060B">
        <w:rPr>
          <w:sz w:val="24"/>
          <w:szCs w:val="24"/>
        </w:rPr>
        <w:t xml:space="preserve">и, сокращение количества лиц, погибших в результате дорожно-транспортных происшествий, сокращение дорожно-транспортных происшествий с пострадавшими,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 w:rsidR="0082060B">
        <w:rPr>
          <w:sz w:val="24"/>
          <w:szCs w:val="24"/>
        </w:rPr>
        <w:t>Тайшетского</w:t>
      </w:r>
      <w:proofErr w:type="spellEnd"/>
      <w:r w:rsidR="0082060B">
        <w:rPr>
          <w:sz w:val="24"/>
          <w:szCs w:val="24"/>
        </w:rPr>
        <w:t xml:space="preserve"> городского поселения</w:t>
      </w:r>
      <w:r w:rsidR="00A1260A">
        <w:rPr>
          <w:sz w:val="24"/>
          <w:szCs w:val="24"/>
        </w:rPr>
        <w:t xml:space="preserve"> </w:t>
      </w:r>
      <w:r w:rsidR="00FA273C">
        <w:rPr>
          <w:sz w:val="24"/>
          <w:szCs w:val="24"/>
        </w:rPr>
        <w:t xml:space="preserve">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EA35B5">
        <w:rPr>
          <w:sz w:val="24"/>
          <w:szCs w:val="24"/>
        </w:rPr>
        <w:t xml:space="preserve"> </w:t>
      </w:r>
      <w:proofErr w:type="spellStart"/>
      <w:r w:rsidR="00EA35B5">
        <w:rPr>
          <w:sz w:val="24"/>
          <w:szCs w:val="24"/>
        </w:rPr>
        <w:t>п.п</w:t>
      </w:r>
      <w:proofErr w:type="spellEnd"/>
      <w:r w:rsidR="00EA35B5">
        <w:rPr>
          <w:sz w:val="24"/>
          <w:szCs w:val="24"/>
        </w:rPr>
        <w:t>. 5, 7</w:t>
      </w:r>
      <w:r w:rsidR="00EA35B5" w:rsidRPr="00691CBD">
        <w:rPr>
          <w:sz w:val="24"/>
          <w:szCs w:val="24"/>
        </w:rPr>
        <w:t xml:space="preserve"> ст. 14 Федерального закона</w:t>
      </w:r>
      <w:proofErr w:type="gramEnd"/>
      <w:r w:rsidR="00EA35B5" w:rsidRPr="00691CBD">
        <w:rPr>
          <w:sz w:val="24"/>
          <w:szCs w:val="24"/>
        </w:rPr>
        <w:t xml:space="preserve">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2356B7"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3234C6" w:rsidP="003234C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паспорте Программы  и в таблице №3  проекта</w:t>
      </w:r>
      <w:r w:rsidR="003D78F0">
        <w:rPr>
          <w:sz w:val="24"/>
          <w:szCs w:val="24"/>
        </w:rPr>
        <w:t xml:space="preserve"> 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совершенствование движения транспортных средств и пешеходов, повышение уровня дисциплины участников дорожного движения, сокращение количества мест концентрации дорожно-транспортных происшествий, </w:t>
      </w:r>
      <w:r w:rsidR="007533C1">
        <w:rPr>
          <w:sz w:val="24"/>
          <w:szCs w:val="24"/>
        </w:rPr>
        <w:t>создание условий для</w:t>
      </w:r>
      <w:r w:rsidR="00201C7C">
        <w:rPr>
          <w:sz w:val="24"/>
          <w:szCs w:val="24"/>
        </w:rPr>
        <w:t xml:space="preserve"> </w:t>
      </w:r>
      <w:r w:rsidR="007533C1">
        <w:rPr>
          <w:sz w:val="24"/>
          <w:szCs w:val="24"/>
        </w:rPr>
        <w:t xml:space="preserve">предоставления </w:t>
      </w:r>
      <w:r w:rsidR="00201C7C">
        <w:rPr>
          <w:sz w:val="24"/>
          <w:szCs w:val="24"/>
        </w:rPr>
        <w:t>транспортных услуг населению в Тайшетском городском поселении.</w:t>
      </w:r>
    </w:p>
    <w:p w:rsidR="003234C6" w:rsidRDefault="003234C6" w:rsidP="00323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234C6" w:rsidRPr="003567C6" w:rsidRDefault="003234C6" w:rsidP="003234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</w:t>
      </w:r>
    </w:p>
    <w:p w:rsidR="000E3C03" w:rsidRPr="00691CBD" w:rsidRDefault="000E3C03" w:rsidP="000E3C03">
      <w:pPr>
        <w:spacing w:before="100" w:beforeAutospacing="1"/>
        <w:ind w:firstLine="708"/>
        <w:jc w:val="both"/>
        <w:rPr>
          <w:sz w:val="24"/>
          <w:szCs w:val="24"/>
        </w:rPr>
      </w:pPr>
    </w:p>
    <w:p w:rsidR="003567C6" w:rsidRPr="003567C6" w:rsidRDefault="003234C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проектом постановления  изменения в объемы финансирования Программы на 2018 год и соответственно в целом на период действия Программы</w:t>
      </w:r>
      <w:r w:rsidR="005C5AD5">
        <w:rPr>
          <w:sz w:val="24"/>
          <w:szCs w:val="24"/>
        </w:rPr>
        <w:t xml:space="preserve"> не вносятся</w:t>
      </w:r>
      <w:r>
        <w:rPr>
          <w:sz w:val="24"/>
          <w:szCs w:val="24"/>
        </w:rPr>
        <w:t xml:space="preserve">.  Объем финансирования  на 2018 год  составит  </w:t>
      </w:r>
      <w:r w:rsidR="005C5AD5">
        <w:rPr>
          <w:sz w:val="24"/>
          <w:szCs w:val="24"/>
        </w:rPr>
        <w:t xml:space="preserve">по-прежнему </w:t>
      </w:r>
      <w:r w:rsidR="00C338CC">
        <w:rPr>
          <w:sz w:val="24"/>
          <w:szCs w:val="24"/>
        </w:rPr>
        <w:t>26035,0</w:t>
      </w:r>
      <w:r>
        <w:rPr>
          <w:sz w:val="24"/>
          <w:szCs w:val="24"/>
        </w:rPr>
        <w:t xml:space="preserve"> тыс. рублей.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953AF2">
        <w:rPr>
          <w:sz w:val="24"/>
          <w:szCs w:val="24"/>
        </w:rPr>
        <w:t xml:space="preserve">внести изменения </w:t>
      </w:r>
      <w:r w:rsidR="005C5AD5">
        <w:rPr>
          <w:sz w:val="24"/>
          <w:szCs w:val="24"/>
        </w:rPr>
        <w:t xml:space="preserve">внутри мероприятий </w:t>
      </w:r>
      <w:r w:rsidR="00953AF2">
        <w:rPr>
          <w:sz w:val="24"/>
          <w:szCs w:val="24"/>
        </w:rPr>
        <w:t xml:space="preserve">и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="005C5AD5">
        <w:rPr>
          <w:sz w:val="24"/>
          <w:szCs w:val="24"/>
        </w:rPr>
        <w:t xml:space="preserve">их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-Установка, замена и обслуживание дорожных знаков, нанесение краской дорожной разметки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3905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>
        <w:rPr>
          <w:sz w:val="24"/>
          <w:szCs w:val="24"/>
        </w:rPr>
        <w:t>1250</w:t>
      </w:r>
      <w:r w:rsidRPr="00AA5F76">
        <w:rPr>
          <w:sz w:val="24"/>
          <w:szCs w:val="24"/>
        </w:rPr>
        <w:t xml:space="preserve">,0 тыс. руб., в 2019г. – </w:t>
      </w:r>
      <w:r>
        <w:rPr>
          <w:sz w:val="24"/>
          <w:szCs w:val="24"/>
        </w:rPr>
        <w:t>1300</w:t>
      </w:r>
      <w:r w:rsidRPr="00AA5F76">
        <w:rPr>
          <w:sz w:val="24"/>
          <w:szCs w:val="24"/>
        </w:rPr>
        <w:t xml:space="preserve">,0 тыс. руб., в 2020 году – </w:t>
      </w:r>
      <w:r>
        <w:rPr>
          <w:sz w:val="24"/>
          <w:szCs w:val="24"/>
        </w:rPr>
        <w:t>1355</w:t>
      </w:r>
      <w:r w:rsidRPr="00AA5F76">
        <w:rPr>
          <w:sz w:val="24"/>
          <w:szCs w:val="24"/>
        </w:rPr>
        <w:t>,0 тыс. руб</w:t>
      </w:r>
      <w:r w:rsidR="00FF139A">
        <w:rPr>
          <w:sz w:val="24"/>
          <w:szCs w:val="24"/>
        </w:rPr>
        <w:t>. (КБК: 951 0409 8100001050 244)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-Техническое обслуживание и текущий ремонт светофорных объектов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1564</w:t>
      </w:r>
      <w:r w:rsidRPr="00AA5F76">
        <w:rPr>
          <w:sz w:val="24"/>
          <w:szCs w:val="24"/>
        </w:rPr>
        <w:t>,0 тыс. руб., в том числе по годам: в 2018г. – 5</w:t>
      </w:r>
      <w:r>
        <w:rPr>
          <w:sz w:val="24"/>
          <w:szCs w:val="24"/>
        </w:rPr>
        <w:t>00</w:t>
      </w:r>
      <w:r w:rsidRPr="00AA5F76">
        <w:rPr>
          <w:sz w:val="24"/>
          <w:szCs w:val="24"/>
        </w:rPr>
        <w:t>,0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>г. – 5</w:t>
      </w:r>
      <w:r>
        <w:rPr>
          <w:sz w:val="24"/>
          <w:szCs w:val="24"/>
        </w:rPr>
        <w:t>21</w:t>
      </w:r>
      <w:r w:rsidRPr="00AA5F76">
        <w:rPr>
          <w:sz w:val="24"/>
          <w:szCs w:val="24"/>
        </w:rPr>
        <w:t>,0 тыс. руб., в 2020 году – 54</w:t>
      </w:r>
      <w:r>
        <w:rPr>
          <w:sz w:val="24"/>
          <w:szCs w:val="24"/>
        </w:rPr>
        <w:t>3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Восстановление старых и устройство новых линий уличного освещения</w:t>
      </w:r>
      <w:r>
        <w:rPr>
          <w:sz w:val="24"/>
          <w:szCs w:val="24"/>
        </w:rPr>
        <w:t xml:space="preserve">, </w:t>
      </w:r>
      <w:r w:rsidRPr="00AA5F7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 xml:space="preserve"> 3130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4A0C3C">
        <w:rPr>
          <w:sz w:val="24"/>
          <w:szCs w:val="24"/>
        </w:rPr>
        <w:t>1000</w:t>
      </w:r>
      <w:r w:rsidRPr="00AA5F76">
        <w:rPr>
          <w:sz w:val="24"/>
          <w:szCs w:val="24"/>
        </w:rPr>
        <w:t xml:space="preserve">,0 тыс. руб., в 2019г. – </w:t>
      </w:r>
      <w:r w:rsidR="004A0C3C">
        <w:rPr>
          <w:sz w:val="24"/>
          <w:szCs w:val="24"/>
        </w:rPr>
        <w:t>1043</w:t>
      </w:r>
      <w:r w:rsidRPr="00AA5F76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1087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0503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Разработка проекта  «Схема организации дорожного движения»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C338CC">
        <w:rPr>
          <w:sz w:val="24"/>
          <w:szCs w:val="24"/>
        </w:rPr>
        <w:t>3595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C338CC">
        <w:rPr>
          <w:sz w:val="24"/>
          <w:szCs w:val="24"/>
        </w:rPr>
        <w:t>4</w:t>
      </w:r>
      <w:r w:rsidR="004A0C3C">
        <w:rPr>
          <w:sz w:val="24"/>
          <w:szCs w:val="24"/>
        </w:rPr>
        <w:t>00</w:t>
      </w:r>
      <w:r w:rsidR="004A0C3C" w:rsidRPr="004A0C3C">
        <w:rPr>
          <w:sz w:val="24"/>
          <w:szCs w:val="24"/>
        </w:rPr>
        <w:t xml:space="preserve">,0 тыс. </w:t>
      </w:r>
      <w:proofErr w:type="spellStart"/>
      <w:r w:rsidR="004A0C3C" w:rsidRPr="004A0C3C">
        <w:rPr>
          <w:sz w:val="24"/>
          <w:szCs w:val="24"/>
        </w:rPr>
        <w:t>руб</w:t>
      </w:r>
      <w:proofErr w:type="spellEnd"/>
      <w:r w:rsidR="004A0C3C" w:rsidRPr="004A0C3C">
        <w:rPr>
          <w:sz w:val="24"/>
          <w:szCs w:val="24"/>
        </w:rPr>
        <w:t>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4A0C3C">
        <w:rPr>
          <w:sz w:val="24"/>
          <w:szCs w:val="24"/>
        </w:rPr>
        <w:t>1565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4A0C3C">
        <w:rPr>
          <w:sz w:val="24"/>
          <w:szCs w:val="24"/>
        </w:rPr>
        <w:t>1630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0409 </w:t>
      </w:r>
      <w:r w:rsidR="00FF139A" w:rsidRPr="00FF139A">
        <w:rPr>
          <w:sz w:val="24"/>
          <w:szCs w:val="24"/>
        </w:rPr>
        <w:t xml:space="preserve"> 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  Устройство парковочных карманов и посадочных площадок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939</w:t>
      </w:r>
      <w:r w:rsidR="00107E45" w:rsidRPr="00107E45">
        <w:rPr>
          <w:sz w:val="24"/>
          <w:szCs w:val="24"/>
        </w:rPr>
        <w:t>,0 тыс. руб., в том числе по годам: в 2018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г. – </w:t>
      </w:r>
      <w:r w:rsidR="00107E45">
        <w:rPr>
          <w:sz w:val="24"/>
          <w:szCs w:val="24"/>
        </w:rPr>
        <w:t>300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313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326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0409 </w:t>
      </w:r>
      <w:r w:rsidR="00FF139A" w:rsidRPr="00FF139A">
        <w:rPr>
          <w:sz w:val="24"/>
          <w:szCs w:val="24"/>
        </w:rPr>
        <w:t xml:space="preserve"> 8100001050 </w:t>
      </w:r>
      <w:r w:rsidR="00C338CC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Изготовление и установка ограничивающего пешеходного и автомобильного ограждения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5C5AD5">
        <w:rPr>
          <w:sz w:val="24"/>
          <w:szCs w:val="24"/>
        </w:rPr>
        <w:t>765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5C5AD5">
        <w:rPr>
          <w:sz w:val="24"/>
          <w:szCs w:val="24"/>
        </w:rPr>
        <w:t>212,0</w:t>
      </w:r>
      <w:r w:rsidR="00107E45" w:rsidRPr="00107E45">
        <w:rPr>
          <w:sz w:val="24"/>
          <w:szCs w:val="24"/>
        </w:rPr>
        <w:t xml:space="preserve"> тыс. руб.</w:t>
      </w:r>
      <w:r w:rsidR="00C338CC">
        <w:rPr>
          <w:sz w:val="24"/>
          <w:szCs w:val="24"/>
        </w:rPr>
        <w:t xml:space="preserve"> </w:t>
      </w:r>
      <w:r w:rsidR="00C338CC" w:rsidRPr="005C5AD5">
        <w:rPr>
          <w:b/>
          <w:sz w:val="24"/>
          <w:szCs w:val="24"/>
        </w:rPr>
        <w:t>(</w:t>
      </w:r>
      <w:r w:rsidR="005C5AD5" w:rsidRPr="005C5AD5">
        <w:rPr>
          <w:b/>
          <w:sz w:val="24"/>
          <w:szCs w:val="24"/>
        </w:rPr>
        <w:t xml:space="preserve">сокращено на 90,0 </w:t>
      </w:r>
      <w:r w:rsidR="00C338CC" w:rsidRPr="005C5AD5">
        <w:rPr>
          <w:b/>
          <w:sz w:val="24"/>
          <w:szCs w:val="24"/>
        </w:rPr>
        <w:t xml:space="preserve"> тыс. руб.)</w:t>
      </w:r>
      <w:r w:rsidR="00107E45" w:rsidRPr="00107E45">
        <w:rPr>
          <w:sz w:val="24"/>
          <w:szCs w:val="24"/>
        </w:rPr>
        <w:t>, в 2019г. – 271,0 тыс. руб., в 2020 году – 282,0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 xml:space="preserve">8100001050 </w:t>
      </w:r>
      <w:r w:rsidR="00C338CC">
        <w:rPr>
          <w:sz w:val="24"/>
          <w:szCs w:val="24"/>
        </w:rPr>
        <w:t>611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</w:p>
    <w:p w:rsidR="00F13359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>- Проведение текущего  ремонта автомобильных дорог общего пользования  местного значения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8D5FD7">
        <w:rPr>
          <w:sz w:val="24"/>
          <w:szCs w:val="24"/>
        </w:rPr>
        <w:t>8846,8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8D5FD7">
        <w:rPr>
          <w:sz w:val="24"/>
          <w:szCs w:val="24"/>
        </w:rPr>
        <w:t>3021,8</w:t>
      </w:r>
      <w:r w:rsidR="00107E45" w:rsidRPr="00107E45">
        <w:rPr>
          <w:sz w:val="24"/>
          <w:szCs w:val="24"/>
        </w:rPr>
        <w:t xml:space="preserve"> тыс. руб., </w:t>
      </w:r>
      <w:r w:rsidR="008D5FD7">
        <w:rPr>
          <w:sz w:val="24"/>
          <w:szCs w:val="24"/>
        </w:rPr>
        <w:t xml:space="preserve">в том числе по </w:t>
      </w:r>
      <w:r w:rsidR="008D5FD7" w:rsidRPr="008D5FD7">
        <w:rPr>
          <w:sz w:val="24"/>
          <w:szCs w:val="24"/>
        </w:rPr>
        <w:t>КБК: 951 0409 8100001050 244</w:t>
      </w:r>
      <w:r w:rsidR="008D5FD7">
        <w:rPr>
          <w:sz w:val="24"/>
          <w:szCs w:val="24"/>
        </w:rPr>
        <w:t xml:space="preserve"> – </w:t>
      </w:r>
      <w:r w:rsidR="00C61CF3">
        <w:rPr>
          <w:sz w:val="24"/>
          <w:szCs w:val="24"/>
        </w:rPr>
        <w:t>2000,0</w:t>
      </w:r>
      <w:r w:rsidR="008D5FD7">
        <w:rPr>
          <w:sz w:val="24"/>
          <w:szCs w:val="24"/>
        </w:rPr>
        <w:t xml:space="preserve"> тыс. рублей (прочая закупка),</w:t>
      </w:r>
      <w:r w:rsidR="00C61CF3" w:rsidRPr="00C61CF3">
        <w:t xml:space="preserve"> </w:t>
      </w:r>
      <w:r w:rsidR="00C61CF3" w:rsidRPr="00C61CF3">
        <w:rPr>
          <w:sz w:val="24"/>
          <w:szCs w:val="24"/>
        </w:rPr>
        <w:t>по КБК: 951 0409 81000</w:t>
      </w:r>
      <w:r w:rsidR="00C61CF3">
        <w:rPr>
          <w:sz w:val="24"/>
          <w:szCs w:val="24"/>
          <w:lang w:val="en-US"/>
        </w:rPr>
        <w:t>S</w:t>
      </w:r>
      <w:r w:rsidR="00C61CF3" w:rsidRPr="00C61CF3">
        <w:rPr>
          <w:sz w:val="24"/>
          <w:szCs w:val="24"/>
        </w:rPr>
        <w:t xml:space="preserve">1050 244 – </w:t>
      </w:r>
      <w:r w:rsidR="00C61CF3">
        <w:rPr>
          <w:sz w:val="24"/>
          <w:szCs w:val="24"/>
        </w:rPr>
        <w:t>1</w:t>
      </w:r>
      <w:r w:rsidR="00C61CF3" w:rsidRPr="00C61CF3">
        <w:rPr>
          <w:sz w:val="24"/>
          <w:szCs w:val="24"/>
        </w:rPr>
        <w:t>021,8 тыс. рублей (прочая закупка)</w:t>
      </w:r>
      <w:r w:rsidR="008D5FD7">
        <w:rPr>
          <w:sz w:val="24"/>
          <w:szCs w:val="24"/>
        </w:rPr>
        <w:t xml:space="preserve">  по КБК</w:t>
      </w:r>
      <w:r w:rsidR="008D5FD7" w:rsidRPr="008D5FD7">
        <w:rPr>
          <w:sz w:val="24"/>
          <w:szCs w:val="24"/>
        </w:rPr>
        <w:t xml:space="preserve">: 951 0409 8100001050 </w:t>
      </w:r>
      <w:r w:rsidR="008D5FD7">
        <w:rPr>
          <w:sz w:val="24"/>
          <w:szCs w:val="24"/>
        </w:rPr>
        <w:t>611 – 500,0</w:t>
      </w:r>
      <w:proofErr w:type="gramEnd"/>
      <w:r w:rsidR="008D5FD7">
        <w:rPr>
          <w:sz w:val="24"/>
          <w:szCs w:val="24"/>
        </w:rPr>
        <w:t xml:space="preserve"> тыс. рублей (муниципальное задание МБУ «Городское хозяйство»</w:t>
      </w:r>
      <w:r w:rsidR="004534D0">
        <w:rPr>
          <w:sz w:val="24"/>
          <w:szCs w:val="24"/>
        </w:rPr>
        <w:t>)</w:t>
      </w:r>
      <w:r w:rsidR="008D5FD7" w:rsidRPr="008D5FD7">
        <w:rPr>
          <w:sz w:val="24"/>
          <w:szCs w:val="24"/>
        </w:rPr>
        <w:t>;</w:t>
      </w:r>
      <w:r w:rsidR="008D5FD7" w:rsidRPr="008D5FD7">
        <w:rPr>
          <w:sz w:val="24"/>
          <w:szCs w:val="24"/>
        </w:rPr>
        <w:tab/>
      </w:r>
      <w:r w:rsidR="008D5FD7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 xml:space="preserve">в 2019г. – </w:t>
      </w:r>
      <w:r w:rsidR="00107E45">
        <w:rPr>
          <w:sz w:val="24"/>
          <w:szCs w:val="24"/>
        </w:rPr>
        <w:t>2608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2717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FF139A" w:rsidRPr="00FF139A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  <w:r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>- Устройство  пешеходных тротуаров</w:t>
      </w:r>
      <w:r w:rsidR="00107E45">
        <w:rPr>
          <w:sz w:val="24"/>
          <w:szCs w:val="24"/>
        </w:rPr>
        <w:t>,</w:t>
      </w:r>
      <w:r w:rsidR="00107E45" w:rsidRPr="00107E45">
        <w:t xml:space="preserve"> </w:t>
      </w:r>
      <w:r w:rsidR="00107E45" w:rsidRPr="00107E45">
        <w:rPr>
          <w:sz w:val="24"/>
          <w:szCs w:val="24"/>
        </w:rPr>
        <w:t>всего в 2018- 2020 годах –</w:t>
      </w:r>
      <w:r w:rsidR="005C5AD5">
        <w:rPr>
          <w:sz w:val="24"/>
          <w:szCs w:val="24"/>
        </w:rPr>
        <w:t>1488,1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5C5AD5">
        <w:rPr>
          <w:sz w:val="24"/>
          <w:szCs w:val="24"/>
        </w:rPr>
        <w:t>424,1</w:t>
      </w:r>
      <w:r w:rsidR="00107E45" w:rsidRPr="00107E45">
        <w:rPr>
          <w:sz w:val="24"/>
          <w:szCs w:val="24"/>
        </w:rPr>
        <w:t xml:space="preserve"> тыс. руб</w:t>
      </w:r>
      <w:r w:rsidR="00107E45" w:rsidRPr="00FA669F">
        <w:rPr>
          <w:b/>
          <w:sz w:val="24"/>
          <w:szCs w:val="24"/>
        </w:rPr>
        <w:t>.</w:t>
      </w:r>
      <w:r w:rsidR="00FC69BA" w:rsidRPr="00FA669F">
        <w:rPr>
          <w:b/>
          <w:sz w:val="24"/>
          <w:szCs w:val="24"/>
        </w:rPr>
        <w:t xml:space="preserve"> (сокращено на 75,9 тыс</w:t>
      </w:r>
      <w:bookmarkStart w:id="0" w:name="_GoBack"/>
      <w:bookmarkEnd w:id="0"/>
      <w:r w:rsidR="00FC69BA" w:rsidRPr="00FA669F">
        <w:rPr>
          <w:b/>
          <w:sz w:val="24"/>
          <w:szCs w:val="24"/>
        </w:rPr>
        <w:t>. рублей</w:t>
      </w:r>
      <w:r w:rsidR="00FC69BA">
        <w:rPr>
          <w:sz w:val="24"/>
          <w:szCs w:val="24"/>
        </w:rPr>
        <w:t>)</w:t>
      </w:r>
      <w:r w:rsidR="00107E45" w:rsidRPr="00107E45">
        <w:rPr>
          <w:sz w:val="24"/>
          <w:szCs w:val="24"/>
        </w:rPr>
        <w:t xml:space="preserve">, в 2019г. – </w:t>
      </w:r>
      <w:r w:rsidR="00107E45">
        <w:rPr>
          <w:sz w:val="24"/>
          <w:szCs w:val="24"/>
        </w:rPr>
        <w:t>521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543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3B385E" w:rsidRPr="003B385E">
        <w:rPr>
          <w:sz w:val="24"/>
          <w:szCs w:val="24"/>
        </w:rPr>
        <w:t xml:space="preserve">8100001050 </w:t>
      </w:r>
      <w:r w:rsidR="008D5FD7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="008D5FD7">
        <w:rPr>
          <w:sz w:val="24"/>
          <w:szCs w:val="24"/>
        </w:rPr>
        <w:t>.</w:t>
      </w:r>
      <w:proofErr w:type="gramEnd"/>
      <w:r w:rsidR="008D5FD7">
        <w:rPr>
          <w:sz w:val="24"/>
          <w:szCs w:val="24"/>
        </w:rPr>
        <w:t xml:space="preserve"> </w:t>
      </w:r>
      <w:r w:rsidR="004534D0">
        <w:rPr>
          <w:sz w:val="24"/>
          <w:szCs w:val="24"/>
        </w:rPr>
        <w:t>Работы будут проводиться МБУ «Городское хозяйство».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-Организация ежедневного наблюдения за соблюдением  графиков движения общественного транспорта и количеством транспортных средств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107E45">
        <w:rPr>
          <w:sz w:val="24"/>
          <w:szCs w:val="24"/>
        </w:rPr>
        <w:t>3139,0</w:t>
      </w:r>
      <w:r w:rsidR="00107E45" w:rsidRPr="00107E45">
        <w:rPr>
          <w:sz w:val="24"/>
          <w:szCs w:val="24"/>
        </w:rPr>
        <w:t xml:space="preserve">,0 тыс. руб., в том числе по годам: в 2018 г. – </w:t>
      </w:r>
      <w:r w:rsidR="00107E45">
        <w:rPr>
          <w:sz w:val="24"/>
          <w:szCs w:val="24"/>
        </w:rPr>
        <w:t>1004</w:t>
      </w:r>
      <w:r w:rsidR="00107E45" w:rsidRPr="00107E45">
        <w:rPr>
          <w:sz w:val="24"/>
          <w:szCs w:val="24"/>
        </w:rPr>
        <w:t xml:space="preserve">,0 тыс. руб., в 2019г. – </w:t>
      </w:r>
      <w:r w:rsidR="00107E45">
        <w:rPr>
          <w:sz w:val="24"/>
          <w:szCs w:val="24"/>
        </w:rPr>
        <w:t>1046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1089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0408 </w:t>
      </w:r>
      <w:r w:rsidR="003B385E" w:rsidRPr="003B385E">
        <w:rPr>
          <w:sz w:val="24"/>
          <w:szCs w:val="24"/>
        </w:rPr>
        <w:t>8100001050 244)</w:t>
      </w:r>
      <w:r w:rsidRPr="00AA5F76">
        <w:rPr>
          <w:sz w:val="24"/>
          <w:szCs w:val="24"/>
        </w:rPr>
        <w:t>;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 Текущее содержание городской улично-дорожной сети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2018- 2020 годах –</w:t>
      </w:r>
      <w:r w:rsidR="00FC69BA">
        <w:rPr>
          <w:sz w:val="24"/>
          <w:szCs w:val="24"/>
        </w:rPr>
        <w:t>37836,7</w:t>
      </w:r>
      <w:r w:rsidR="00107E45" w:rsidRPr="00107E45">
        <w:rPr>
          <w:sz w:val="24"/>
          <w:szCs w:val="24"/>
        </w:rPr>
        <w:t xml:space="preserve"> тыс. руб., в том числе по годам: в 2018 г. – </w:t>
      </w:r>
      <w:r w:rsidR="00FC69BA">
        <w:rPr>
          <w:sz w:val="24"/>
          <w:szCs w:val="24"/>
        </w:rPr>
        <w:t>14408,7</w:t>
      </w:r>
      <w:r w:rsidR="00107E45" w:rsidRPr="00107E45">
        <w:rPr>
          <w:sz w:val="24"/>
          <w:szCs w:val="24"/>
        </w:rPr>
        <w:t xml:space="preserve"> тыс. руб</w:t>
      </w:r>
      <w:r w:rsidR="00107E45" w:rsidRPr="00FA669F">
        <w:rPr>
          <w:b/>
          <w:sz w:val="24"/>
          <w:szCs w:val="24"/>
        </w:rPr>
        <w:t>.,</w:t>
      </w:r>
      <w:r w:rsidR="00FC69BA" w:rsidRPr="00FA669F">
        <w:rPr>
          <w:b/>
          <w:sz w:val="24"/>
          <w:szCs w:val="24"/>
        </w:rPr>
        <w:t xml:space="preserve"> (увеличено на 165,9</w:t>
      </w:r>
      <w:r w:rsidR="00FC69BA">
        <w:rPr>
          <w:sz w:val="24"/>
          <w:szCs w:val="24"/>
        </w:rPr>
        <w:t xml:space="preserve"> тыс. рублей),</w:t>
      </w:r>
      <w:r w:rsidR="00107E45" w:rsidRPr="00107E45">
        <w:rPr>
          <w:sz w:val="24"/>
          <w:szCs w:val="24"/>
        </w:rPr>
        <w:t xml:space="preserve"> в 2019г. – </w:t>
      </w:r>
      <w:r w:rsidR="00107E45">
        <w:rPr>
          <w:sz w:val="24"/>
          <w:szCs w:val="24"/>
        </w:rPr>
        <w:t>11473</w:t>
      </w:r>
      <w:r w:rsidR="00107E45" w:rsidRPr="00107E45">
        <w:rPr>
          <w:sz w:val="24"/>
          <w:szCs w:val="24"/>
        </w:rPr>
        <w:t xml:space="preserve">,0 тыс. руб., в 2020 году – </w:t>
      </w:r>
      <w:r w:rsidR="00107E45">
        <w:rPr>
          <w:sz w:val="24"/>
          <w:szCs w:val="24"/>
        </w:rPr>
        <w:t>11955</w:t>
      </w:r>
      <w:r w:rsidR="00107E45" w:rsidRPr="00107E45">
        <w:rPr>
          <w:sz w:val="24"/>
          <w:szCs w:val="24"/>
        </w:rPr>
        <w:t>,0 тыс. руб.</w:t>
      </w:r>
      <w:r w:rsidR="003B385E" w:rsidRPr="003B385E">
        <w:t xml:space="preserve"> </w:t>
      </w:r>
      <w:r w:rsidR="003B385E" w:rsidRPr="003B385E">
        <w:rPr>
          <w:sz w:val="24"/>
          <w:szCs w:val="24"/>
        </w:rPr>
        <w:t xml:space="preserve">(КБК: 951 </w:t>
      </w:r>
      <w:r w:rsidR="003B385E">
        <w:rPr>
          <w:sz w:val="24"/>
          <w:szCs w:val="24"/>
        </w:rPr>
        <w:t xml:space="preserve">0409 </w:t>
      </w:r>
      <w:r w:rsidR="003B385E" w:rsidRPr="003B385E">
        <w:rPr>
          <w:sz w:val="24"/>
          <w:szCs w:val="24"/>
        </w:rPr>
        <w:t xml:space="preserve">8100001050 </w:t>
      </w:r>
      <w:r w:rsidR="003B385E">
        <w:rPr>
          <w:sz w:val="24"/>
          <w:szCs w:val="24"/>
        </w:rPr>
        <w:t>611</w:t>
      </w:r>
      <w:r w:rsidR="003B385E" w:rsidRPr="003B385E">
        <w:rPr>
          <w:sz w:val="24"/>
          <w:szCs w:val="24"/>
        </w:rPr>
        <w:t>)</w:t>
      </w:r>
      <w:r w:rsidR="004534D0">
        <w:rPr>
          <w:sz w:val="24"/>
          <w:szCs w:val="24"/>
        </w:rPr>
        <w:t xml:space="preserve">. </w:t>
      </w:r>
      <w:r w:rsidR="004534D0" w:rsidRPr="004534D0">
        <w:rPr>
          <w:sz w:val="24"/>
          <w:szCs w:val="24"/>
        </w:rPr>
        <w:t xml:space="preserve">По указанному мероприятию увеличивается финансирование  на 2018 </w:t>
      </w:r>
      <w:r w:rsidR="004534D0" w:rsidRPr="004534D0">
        <w:rPr>
          <w:sz w:val="24"/>
          <w:szCs w:val="24"/>
        </w:rPr>
        <w:lastRenderedPageBreak/>
        <w:t xml:space="preserve">год  в сумме </w:t>
      </w:r>
      <w:r w:rsidR="00FC69BA">
        <w:rPr>
          <w:sz w:val="24"/>
          <w:szCs w:val="24"/>
        </w:rPr>
        <w:t>165,9</w:t>
      </w:r>
      <w:r w:rsidR="004534D0" w:rsidRPr="004534D0">
        <w:rPr>
          <w:sz w:val="24"/>
          <w:szCs w:val="24"/>
        </w:rPr>
        <w:t xml:space="preserve"> тыс. рублей</w:t>
      </w:r>
      <w:r w:rsidR="00C47FF4">
        <w:rPr>
          <w:sz w:val="24"/>
          <w:szCs w:val="24"/>
        </w:rPr>
        <w:t xml:space="preserve"> по причине увеличения объемов </w:t>
      </w:r>
      <w:r w:rsidR="00C61CF3">
        <w:rPr>
          <w:sz w:val="24"/>
          <w:szCs w:val="24"/>
        </w:rPr>
        <w:t>запланированных</w:t>
      </w:r>
      <w:r w:rsidR="00C47FF4">
        <w:rPr>
          <w:sz w:val="24"/>
          <w:szCs w:val="24"/>
        </w:rPr>
        <w:t xml:space="preserve"> работ</w:t>
      </w:r>
      <w:r w:rsidR="004534D0" w:rsidRPr="004534D0">
        <w:rPr>
          <w:sz w:val="24"/>
          <w:szCs w:val="24"/>
        </w:rPr>
        <w:t>.</w:t>
      </w:r>
      <w:r w:rsidR="004534D0" w:rsidRPr="004534D0">
        <w:t xml:space="preserve"> </w:t>
      </w:r>
      <w:r w:rsidR="004534D0" w:rsidRPr="004534D0">
        <w:rPr>
          <w:sz w:val="24"/>
          <w:szCs w:val="24"/>
        </w:rPr>
        <w:t>Работы будут проводит</w:t>
      </w:r>
      <w:r w:rsidR="004534D0">
        <w:rPr>
          <w:sz w:val="24"/>
          <w:szCs w:val="24"/>
        </w:rPr>
        <w:t>ь</w:t>
      </w:r>
      <w:r w:rsidR="004534D0" w:rsidRPr="004534D0">
        <w:rPr>
          <w:sz w:val="24"/>
          <w:szCs w:val="24"/>
        </w:rPr>
        <w:t>ся МБУ «Городское хозяйство».</w:t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107E45">
        <w:rPr>
          <w:sz w:val="24"/>
          <w:szCs w:val="24"/>
        </w:rPr>
        <w:t xml:space="preserve"> На р</w:t>
      </w:r>
      <w:r w:rsidRPr="00AA5F76">
        <w:rPr>
          <w:sz w:val="24"/>
          <w:szCs w:val="24"/>
        </w:rPr>
        <w:t>азработк</w:t>
      </w:r>
      <w:r w:rsidR="00107E45">
        <w:rPr>
          <w:sz w:val="24"/>
          <w:szCs w:val="24"/>
        </w:rPr>
        <w:t>у</w:t>
      </w:r>
      <w:r w:rsidRPr="00AA5F76">
        <w:rPr>
          <w:sz w:val="24"/>
          <w:szCs w:val="24"/>
        </w:rPr>
        <w:t xml:space="preserve"> проекта «Капитальный ремонт автомобильной дороги в асфальтобетонном исполнении п</w:t>
      </w:r>
      <w:r w:rsidR="00107E45">
        <w:rPr>
          <w:sz w:val="24"/>
          <w:szCs w:val="24"/>
        </w:rPr>
        <w:t xml:space="preserve">о ул. </w:t>
      </w:r>
      <w:proofErr w:type="gramStart"/>
      <w:r w:rsidR="00107E45">
        <w:rPr>
          <w:sz w:val="24"/>
          <w:szCs w:val="24"/>
        </w:rPr>
        <w:t>Пролетарская</w:t>
      </w:r>
      <w:proofErr w:type="gramEnd"/>
      <w:r w:rsidR="00107E45">
        <w:rPr>
          <w:sz w:val="24"/>
          <w:szCs w:val="24"/>
        </w:rPr>
        <w:t xml:space="preserve"> в г. Тайшет»  </w:t>
      </w:r>
      <w:r w:rsidR="00C338CC">
        <w:rPr>
          <w:sz w:val="24"/>
          <w:szCs w:val="24"/>
        </w:rPr>
        <w:t>сокращено финансирование</w:t>
      </w:r>
      <w:r w:rsidR="004A2C8F">
        <w:rPr>
          <w:sz w:val="24"/>
          <w:szCs w:val="24"/>
        </w:rPr>
        <w:t xml:space="preserve"> </w:t>
      </w:r>
      <w:r w:rsidR="00107E45">
        <w:rPr>
          <w:sz w:val="24"/>
          <w:szCs w:val="24"/>
        </w:rPr>
        <w:t xml:space="preserve">на 2018 год </w:t>
      </w:r>
      <w:r w:rsidR="00C338CC">
        <w:rPr>
          <w:sz w:val="24"/>
          <w:szCs w:val="24"/>
        </w:rPr>
        <w:t xml:space="preserve"> на 285,7 тыс. рублей</w:t>
      </w:r>
      <w:r w:rsidR="000E6935">
        <w:rPr>
          <w:sz w:val="24"/>
          <w:szCs w:val="24"/>
        </w:rPr>
        <w:t xml:space="preserve"> в результате торгов </w:t>
      </w:r>
      <w:r w:rsidR="00C338CC">
        <w:rPr>
          <w:sz w:val="24"/>
          <w:szCs w:val="24"/>
        </w:rPr>
        <w:t xml:space="preserve"> и составит 2714,3</w:t>
      </w:r>
      <w:r w:rsidR="00FB6814">
        <w:rPr>
          <w:sz w:val="24"/>
          <w:szCs w:val="24"/>
        </w:rPr>
        <w:t xml:space="preserve"> тыс. рублей</w:t>
      </w:r>
      <w:r w:rsidR="003B385E">
        <w:rPr>
          <w:sz w:val="24"/>
          <w:szCs w:val="24"/>
        </w:rPr>
        <w:t xml:space="preserve"> </w:t>
      </w:r>
      <w:r w:rsidR="003B385E" w:rsidRPr="003B385E">
        <w:rPr>
          <w:sz w:val="24"/>
          <w:szCs w:val="24"/>
        </w:rPr>
        <w:t>(КБК: 951</w:t>
      </w:r>
      <w:r w:rsidR="003B385E">
        <w:rPr>
          <w:sz w:val="24"/>
          <w:szCs w:val="24"/>
        </w:rPr>
        <w:t xml:space="preserve"> 0409 </w:t>
      </w:r>
      <w:r w:rsidR="003B385E" w:rsidRPr="003B385E">
        <w:rPr>
          <w:sz w:val="24"/>
          <w:szCs w:val="24"/>
        </w:rPr>
        <w:t xml:space="preserve">8100001050 </w:t>
      </w:r>
      <w:r w:rsidR="00C338CC">
        <w:rPr>
          <w:sz w:val="24"/>
          <w:szCs w:val="24"/>
        </w:rPr>
        <w:t>243</w:t>
      </w:r>
      <w:r w:rsidR="003B385E" w:rsidRPr="003B385E">
        <w:rPr>
          <w:sz w:val="24"/>
          <w:szCs w:val="24"/>
        </w:rPr>
        <w:t>)</w:t>
      </w:r>
      <w:r w:rsidR="00FB6814">
        <w:rPr>
          <w:sz w:val="24"/>
          <w:szCs w:val="24"/>
        </w:rPr>
        <w:t>.</w:t>
      </w:r>
    </w:p>
    <w:p w:rsidR="005B0E21" w:rsidRDefault="005B0E21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услуг по регулярным перевозкам пассажиров и багажа по муниципальным маршрутам запланировано на 2018 год  в сумме 300,1 тыс. рублей</w:t>
      </w:r>
      <w:r w:rsidR="00275E02">
        <w:rPr>
          <w:sz w:val="24"/>
          <w:szCs w:val="24"/>
        </w:rPr>
        <w:t xml:space="preserve"> </w:t>
      </w:r>
      <w:r w:rsidR="00275E02" w:rsidRPr="003B385E">
        <w:rPr>
          <w:sz w:val="24"/>
          <w:szCs w:val="24"/>
        </w:rPr>
        <w:t xml:space="preserve">(КБК: 951 </w:t>
      </w:r>
      <w:r w:rsidR="00275E02">
        <w:rPr>
          <w:sz w:val="24"/>
          <w:szCs w:val="24"/>
        </w:rPr>
        <w:t xml:space="preserve">0408 </w:t>
      </w:r>
      <w:r w:rsidR="00275E02" w:rsidRPr="003B385E">
        <w:rPr>
          <w:sz w:val="24"/>
          <w:szCs w:val="24"/>
        </w:rPr>
        <w:t>8100001050 244)</w:t>
      </w:r>
      <w:r>
        <w:rPr>
          <w:sz w:val="24"/>
          <w:szCs w:val="24"/>
        </w:rPr>
        <w:t>.</w:t>
      </w:r>
    </w:p>
    <w:p w:rsidR="004A2C8F" w:rsidRDefault="00B649CE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№5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F13359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Обоснованием  объемов финансирования Программы  явились </w:t>
      </w:r>
      <w:r w:rsidR="00F13359">
        <w:rPr>
          <w:sz w:val="24"/>
          <w:szCs w:val="24"/>
        </w:rPr>
        <w:t xml:space="preserve"> </w:t>
      </w:r>
      <w:r w:rsidR="00B855D8">
        <w:rPr>
          <w:sz w:val="24"/>
          <w:szCs w:val="24"/>
        </w:rPr>
        <w:t xml:space="preserve">скорректированные </w:t>
      </w:r>
      <w:r w:rsidR="00F13359">
        <w:rPr>
          <w:sz w:val="24"/>
          <w:szCs w:val="24"/>
        </w:rPr>
        <w:t xml:space="preserve">локальные сметные расчеты, </w:t>
      </w:r>
      <w:r w:rsidR="000E6935">
        <w:rPr>
          <w:sz w:val="24"/>
          <w:szCs w:val="24"/>
        </w:rPr>
        <w:t>муниципальные контракты.</w:t>
      </w:r>
      <w:r w:rsidR="00F13359">
        <w:rPr>
          <w:sz w:val="24"/>
          <w:szCs w:val="24"/>
        </w:rPr>
        <w:t xml:space="preserve"> </w:t>
      </w:r>
    </w:p>
    <w:p w:rsidR="00E61028" w:rsidRDefault="00E61028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целевой программы (</w:t>
      </w:r>
      <w:r w:rsidR="00275E02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№7) составлен без указания  местоположения, адреса планируемых работ. Кроме того, не указаны суммы  финансирования по каждой планируемой работе, а только в разрезе мероприятий. </w:t>
      </w: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783534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313A6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>ть замечания</w:t>
      </w:r>
      <w:r w:rsidR="00783534">
        <w:rPr>
          <w:sz w:val="24"/>
          <w:szCs w:val="24"/>
        </w:rPr>
        <w:t>,</w:t>
      </w:r>
      <w:r w:rsidR="00782BB2">
        <w:rPr>
          <w:sz w:val="24"/>
          <w:szCs w:val="24"/>
        </w:rPr>
        <w:t xml:space="preserve"> изложенные в настоящем заключении </w:t>
      </w:r>
      <w:r>
        <w:rPr>
          <w:sz w:val="24"/>
          <w:szCs w:val="24"/>
        </w:rPr>
        <w:t xml:space="preserve">к </w:t>
      </w:r>
      <w:r w:rsidR="005F154B" w:rsidRPr="005F154B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="005F154B" w:rsidRPr="005F154B">
        <w:rPr>
          <w:sz w:val="24"/>
          <w:szCs w:val="24"/>
        </w:rPr>
        <w:t xml:space="preserve">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782BB2" w:rsidRPr="00782BB2">
        <w:rPr>
          <w:sz w:val="24"/>
          <w:szCs w:val="24"/>
        </w:rPr>
        <w:t>«</w:t>
      </w:r>
      <w:r>
        <w:rPr>
          <w:sz w:val="24"/>
          <w:szCs w:val="24"/>
        </w:rPr>
        <w:t xml:space="preserve">О внесении изменений в </w:t>
      </w:r>
      <w:r w:rsidR="00782BB2" w:rsidRPr="00782BB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782BB2" w:rsidRPr="00782BB2">
        <w:rPr>
          <w:sz w:val="24"/>
          <w:szCs w:val="24"/>
        </w:rPr>
        <w:t xml:space="preserve"> «Повышение  безопасности дорожного движения на территории </w:t>
      </w:r>
      <w:proofErr w:type="spellStart"/>
      <w:r w:rsidR="00782BB2" w:rsidRPr="00782BB2">
        <w:rPr>
          <w:sz w:val="24"/>
          <w:szCs w:val="24"/>
        </w:rPr>
        <w:t>Тайшетского</w:t>
      </w:r>
      <w:proofErr w:type="spellEnd"/>
      <w:r w:rsidR="00782BB2" w:rsidRPr="00782BB2">
        <w:rPr>
          <w:sz w:val="24"/>
          <w:szCs w:val="24"/>
        </w:rPr>
        <w:t xml:space="preserve"> городского поселения» на 2018-2020 годы»</w:t>
      </w:r>
      <w:r w:rsidR="009F1B78">
        <w:rPr>
          <w:sz w:val="24"/>
          <w:szCs w:val="24"/>
        </w:rPr>
        <w:t>,</w:t>
      </w:r>
      <w:r w:rsidR="00783534">
        <w:rPr>
          <w:sz w:val="24"/>
          <w:szCs w:val="24"/>
        </w:rPr>
        <w:t xml:space="preserve"> и доработать </w:t>
      </w:r>
      <w:r w:rsidR="00D3612B">
        <w:rPr>
          <w:sz w:val="24"/>
          <w:szCs w:val="24"/>
        </w:rPr>
        <w:t xml:space="preserve"> </w:t>
      </w:r>
      <w:r w:rsidR="00C80567">
        <w:rPr>
          <w:sz w:val="24"/>
          <w:szCs w:val="24"/>
        </w:rPr>
        <w:t xml:space="preserve">его </w:t>
      </w:r>
      <w:r w:rsidR="00D3612B">
        <w:rPr>
          <w:sz w:val="24"/>
          <w:szCs w:val="24"/>
        </w:rPr>
        <w:t>в соответствии с</w:t>
      </w:r>
      <w:r w:rsidR="009F1B78">
        <w:rPr>
          <w:sz w:val="24"/>
          <w:szCs w:val="24"/>
        </w:rPr>
        <w:t xml:space="preserve"> требованиями</w:t>
      </w:r>
      <w:r w:rsidR="00D3612B">
        <w:rPr>
          <w:sz w:val="24"/>
          <w:szCs w:val="24"/>
        </w:rPr>
        <w:t xml:space="preserve"> действующ</w:t>
      </w:r>
      <w:r w:rsidR="009F1B78">
        <w:rPr>
          <w:sz w:val="24"/>
          <w:szCs w:val="24"/>
        </w:rPr>
        <w:t>его</w:t>
      </w:r>
      <w:r w:rsidR="00D3612B">
        <w:rPr>
          <w:sz w:val="24"/>
          <w:szCs w:val="24"/>
        </w:rPr>
        <w:t xml:space="preserve"> законодательств</w:t>
      </w:r>
      <w:r w:rsidR="009F1B78">
        <w:rPr>
          <w:sz w:val="24"/>
          <w:szCs w:val="24"/>
        </w:rPr>
        <w:t>а</w:t>
      </w:r>
      <w:r w:rsidR="00D3612B">
        <w:rPr>
          <w:sz w:val="24"/>
          <w:szCs w:val="24"/>
        </w:rPr>
        <w:t>.</w:t>
      </w:r>
      <w:r w:rsidR="00782BB2">
        <w:rPr>
          <w:sz w:val="24"/>
          <w:szCs w:val="24"/>
        </w:rPr>
        <w:t xml:space="preserve">  </w:t>
      </w:r>
      <w:proofErr w:type="gramEnd"/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63453B" w:rsidRDefault="000E6935" w:rsidP="000E6935">
      <w:pPr>
        <w:ind w:firstLine="540"/>
        <w:jc w:val="both"/>
        <w:rPr>
          <w:sz w:val="24"/>
          <w:szCs w:val="24"/>
        </w:rPr>
      </w:pPr>
      <w:r w:rsidRPr="000E6935">
        <w:rPr>
          <w:sz w:val="24"/>
          <w:szCs w:val="24"/>
        </w:rPr>
        <w:t xml:space="preserve">2. Проект постановления администрации </w:t>
      </w:r>
      <w:proofErr w:type="spellStart"/>
      <w:r w:rsidRPr="000E6935">
        <w:rPr>
          <w:sz w:val="24"/>
          <w:szCs w:val="24"/>
        </w:rPr>
        <w:t>Тайшетского</w:t>
      </w:r>
      <w:proofErr w:type="spellEnd"/>
      <w:r w:rsidRPr="000E6935">
        <w:rPr>
          <w:sz w:val="24"/>
          <w:szCs w:val="24"/>
        </w:rPr>
        <w:t xml:space="preserve"> городского поселения «О внесении изменений в  муниципальную целевую программу </w:t>
      </w:r>
      <w:r w:rsidR="0048796C" w:rsidRPr="0048796C">
        <w:rPr>
          <w:sz w:val="24"/>
          <w:szCs w:val="24"/>
        </w:rPr>
        <w:t xml:space="preserve">«Повышение  безопасности дорожного движения на территории </w:t>
      </w:r>
      <w:proofErr w:type="spellStart"/>
      <w:r w:rsidR="0048796C" w:rsidRPr="0048796C">
        <w:rPr>
          <w:sz w:val="24"/>
          <w:szCs w:val="24"/>
        </w:rPr>
        <w:t>Тайшетского</w:t>
      </w:r>
      <w:proofErr w:type="spellEnd"/>
      <w:r w:rsidR="0048796C" w:rsidRPr="0048796C">
        <w:rPr>
          <w:sz w:val="24"/>
          <w:szCs w:val="24"/>
        </w:rPr>
        <w:t xml:space="preserve"> городского поселения</w:t>
      </w:r>
      <w:r w:rsidR="0048796C">
        <w:rPr>
          <w:sz w:val="24"/>
          <w:szCs w:val="24"/>
        </w:rPr>
        <w:t xml:space="preserve"> на 2018-2020 годы</w:t>
      </w:r>
      <w:r w:rsidR="0048796C" w:rsidRPr="0048796C">
        <w:rPr>
          <w:sz w:val="24"/>
          <w:szCs w:val="24"/>
        </w:rPr>
        <w:t xml:space="preserve">» </w:t>
      </w:r>
      <w:r w:rsidRPr="000E6935">
        <w:rPr>
          <w:sz w:val="24"/>
          <w:szCs w:val="24"/>
        </w:rPr>
        <w:t xml:space="preserve"> может  быть утвержден в представленной редакции, так как дополнительных средств местного бюджета  на реализацию Программы не требуется.  </w:t>
      </w:r>
    </w:p>
    <w:p w:rsidR="00783534" w:rsidRDefault="00783534" w:rsidP="000E3C03">
      <w:pPr>
        <w:jc w:val="both"/>
        <w:rPr>
          <w:sz w:val="24"/>
          <w:szCs w:val="24"/>
        </w:rPr>
      </w:pPr>
    </w:p>
    <w:p w:rsidR="00343822" w:rsidRDefault="0034382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815B3"/>
    <w:rsid w:val="00084803"/>
    <w:rsid w:val="000C65A9"/>
    <w:rsid w:val="000E3C03"/>
    <w:rsid w:val="000E4819"/>
    <w:rsid w:val="000E6935"/>
    <w:rsid w:val="00107E45"/>
    <w:rsid w:val="001203BB"/>
    <w:rsid w:val="001759FC"/>
    <w:rsid w:val="00185048"/>
    <w:rsid w:val="001A0564"/>
    <w:rsid w:val="00201C7C"/>
    <w:rsid w:val="002356B7"/>
    <w:rsid w:val="00244C38"/>
    <w:rsid w:val="0027405F"/>
    <w:rsid w:val="00275E02"/>
    <w:rsid w:val="002839AD"/>
    <w:rsid w:val="002A2E18"/>
    <w:rsid w:val="003051F8"/>
    <w:rsid w:val="003234C6"/>
    <w:rsid w:val="00343822"/>
    <w:rsid w:val="003567C6"/>
    <w:rsid w:val="0036210F"/>
    <w:rsid w:val="0038053B"/>
    <w:rsid w:val="00382919"/>
    <w:rsid w:val="003B385E"/>
    <w:rsid w:val="003D78F0"/>
    <w:rsid w:val="00424936"/>
    <w:rsid w:val="00425966"/>
    <w:rsid w:val="004534D0"/>
    <w:rsid w:val="00466441"/>
    <w:rsid w:val="00476AB0"/>
    <w:rsid w:val="0048796C"/>
    <w:rsid w:val="00493C04"/>
    <w:rsid w:val="004A0C3C"/>
    <w:rsid w:val="004A2C8F"/>
    <w:rsid w:val="004C405B"/>
    <w:rsid w:val="005655D2"/>
    <w:rsid w:val="005869E4"/>
    <w:rsid w:val="005B0E21"/>
    <w:rsid w:val="005C5AD5"/>
    <w:rsid w:val="005C6629"/>
    <w:rsid w:val="005C69B4"/>
    <w:rsid w:val="005F154B"/>
    <w:rsid w:val="00632F39"/>
    <w:rsid w:val="0063453B"/>
    <w:rsid w:val="00655E6F"/>
    <w:rsid w:val="00691CBD"/>
    <w:rsid w:val="006A235C"/>
    <w:rsid w:val="006E1B6E"/>
    <w:rsid w:val="006F7EB9"/>
    <w:rsid w:val="007068C9"/>
    <w:rsid w:val="0071723B"/>
    <w:rsid w:val="007221A0"/>
    <w:rsid w:val="00724247"/>
    <w:rsid w:val="007533C1"/>
    <w:rsid w:val="00782BB2"/>
    <w:rsid w:val="00783534"/>
    <w:rsid w:val="00784E51"/>
    <w:rsid w:val="00796E24"/>
    <w:rsid w:val="007A467C"/>
    <w:rsid w:val="007E4789"/>
    <w:rsid w:val="0082060B"/>
    <w:rsid w:val="00846495"/>
    <w:rsid w:val="008B6571"/>
    <w:rsid w:val="008C1958"/>
    <w:rsid w:val="008C4FD1"/>
    <w:rsid w:val="008D5FD7"/>
    <w:rsid w:val="008F730E"/>
    <w:rsid w:val="00953AF2"/>
    <w:rsid w:val="009669B9"/>
    <w:rsid w:val="00982F1A"/>
    <w:rsid w:val="009C48AF"/>
    <w:rsid w:val="009F1B78"/>
    <w:rsid w:val="00A1260A"/>
    <w:rsid w:val="00A2087E"/>
    <w:rsid w:val="00A2250B"/>
    <w:rsid w:val="00A2493E"/>
    <w:rsid w:val="00A313C1"/>
    <w:rsid w:val="00AA5F76"/>
    <w:rsid w:val="00AC2BD4"/>
    <w:rsid w:val="00AF193F"/>
    <w:rsid w:val="00B60DDE"/>
    <w:rsid w:val="00B63318"/>
    <w:rsid w:val="00B649CE"/>
    <w:rsid w:val="00B855D8"/>
    <w:rsid w:val="00B863BE"/>
    <w:rsid w:val="00BA23B1"/>
    <w:rsid w:val="00BC643B"/>
    <w:rsid w:val="00BD78BE"/>
    <w:rsid w:val="00C02A2D"/>
    <w:rsid w:val="00C209EF"/>
    <w:rsid w:val="00C338CC"/>
    <w:rsid w:val="00C41636"/>
    <w:rsid w:val="00C42006"/>
    <w:rsid w:val="00C47FF4"/>
    <w:rsid w:val="00C61CF3"/>
    <w:rsid w:val="00C80567"/>
    <w:rsid w:val="00C94D94"/>
    <w:rsid w:val="00C9571C"/>
    <w:rsid w:val="00C95EDE"/>
    <w:rsid w:val="00CA6E4A"/>
    <w:rsid w:val="00CC715E"/>
    <w:rsid w:val="00CD555D"/>
    <w:rsid w:val="00D10172"/>
    <w:rsid w:val="00D3612B"/>
    <w:rsid w:val="00D45A03"/>
    <w:rsid w:val="00D46FD5"/>
    <w:rsid w:val="00D57786"/>
    <w:rsid w:val="00E313A6"/>
    <w:rsid w:val="00E61028"/>
    <w:rsid w:val="00EA2E0B"/>
    <w:rsid w:val="00EA35B5"/>
    <w:rsid w:val="00EA5A53"/>
    <w:rsid w:val="00F13359"/>
    <w:rsid w:val="00F41A52"/>
    <w:rsid w:val="00F44A97"/>
    <w:rsid w:val="00F71FE5"/>
    <w:rsid w:val="00F86332"/>
    <w:rsid w:val="00F95F0E"/>
    <w:rsid w:val="00FA273C"/>
    <w:rsid w:val="00FA669F"/>
    <w:rsid w:val="00FB6814"/>
    <w:rsid w:val="00FC69BA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172C-75D7-4ADC-A353-562BAC27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4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73</cp:revision>
  <cp:lastPrinted>2018-06-14T01:26:00Z</cp:lastPrinted>
  <dcterms:created xsi:type="dcterms:W3CDTF">2015-09-15T23:49:00Z</dcterms:created>
  <dcterms:modified xsi:type="dcterms:W3CDTF">2018-09-06T06:20:00Z</dcterms:modified>
</cp:coreProperties>
</file>