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E7" w:rsidRPr="00A90BE7" w:rsidRDefault="00A90BE7" w:rsidP="00A90BE7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8"/>
          <w:lang w:eastAsia="ru-RU"/>
        </w:rPr>
        <w:t xml:space="preserve">                                                         </w:t>
      </w:r>
      <w:r w:rsidRPr="00A90BE7">
        <w:rPr>
          <w:rFonts w:ascii="Times New Roman" w:eastAsia="Arial Unicode MS" w:hAnsi="Times New Roman" w:cs="Times New Roman"/>
          <w:b/>
          <w:sz w:val="24"/>
          <w:szCs w:val="28"/>
          <w:lang w:eastAsia="ru-RU"/>
        </w:rPr>
        <w:t>Российская Федерация</w:t>
      </w:r>
    </w:p>
    <w:p w:rsidR="00A90BE7" w:rsidRPr="00A90BE7" w:rsidRDefault="00A90BE7" w:rsidP="00A90BE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8"/>
          <w:lang w:eastAsia="ru-RU"/>
        </w:rPr>
      </w:pPr>
      <w:r w:rsidRPr="00A90BE7">
        <w:rPr>
          <w:rFonts w:ascii="Times New Roman" w:eastAsia="Arial Unicode MS" w:hAnsi="Times New Roman" w:cs="Times New Roman"/>
          <w:b/>
          <w:sz w:val="24"/>
          <w:szCs w:val="28"/>
          <w:lang w:eastAsia="ru-RU"/>
        </w:rPr>
        <w:t>Иркутская область</w:t>
      </w:r>
    </w:p>
    <w:p w:rsidR="00A90BE7" w:rsidRPr="00A90BE7" w:rsidRDefault="00A90BE7" w:rsidP="00A90BE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8"/>
          <w:lang w:eastAsia="ru-RU"/>
        </w:rPr>
      </w:pPr>
      <w:r w:rsidRPr="00A90BE7">
        <w:rPr>
          <w:rFonts w:ascii="Times New Roman" w:eastAsia="Arial Unicode MS" w:hAnsi="Times New Roman" w:cs="Times New Roman"/>
          <w:b/>
          <w:sz w:val="24"/>
          <w:szCs w:val="28"/>
          <w:lang w:eastAsia="ru-RU"/>
        </w:rPr>
        <w:t>Муниципальное образование «</w:t>
      </w:r>
      <w:proofErr w:type="spellStart"/>
      <w:r w:rsidRPr="00A90BE7">
        <w:rPr>
          <w:rFonts w:ascii="Times New Roman" w:eastAsia="Arial Unicode MS" w:hAnsi="Times New Roman" w:cs="Times New Roman"/>
          <w:b/>
          <w:sz w:val="24"/>
          <w:szCs w:val="28"/>
          <w:lang w:eastAsia="ru-RU"/>
        </w:rPr>
        <w:t>Тайшетский</w:t>
      </w:r>
      <w:proofErr w:type="spellEnd"/>
      <w:r w:rsidRPr="00A90BE7">
        <w:rPr>
          <w:rFonts w:ascii="Times New Roman" w:eastAsia="Arial Unicode MS" w:hAnsi="Times New Roman" w:cs="Times New Roman"/>
          <w:b/>
          <w:sz w:val="24"/>
          <w:szCs w:val="28"/>
          <w:lang w:eastAsia="ru-RU"/>
        </w:rPr>
        <w:t xml:space="preserve"> район»</w:t>
      </w:r>
    </w:p>
    <w:p w:rsidR="00A90BE7" w:rsidRPr="00A90BE7" w:rsidRDefault="00A90BE7" w:rsidP="00A90BE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8"/>
          <w:lang w:eastAsia="ru-RU"/>
        </w:rPr>
      </w:pPr>
      <w:proofErr w:type="spellStart"/>
      <w:r w:rsidRPr="00A90BE7">
        <w:rPr>
          <w:rFonts w:ascii="Times New Roman" w:eastAsia="Arial Unicode MS" w:hAnsi="Times New Roman" w:cs="Times New Roman"/>
          <w:b/>
          <w:sz w:val="24"/>
          <w:szCs w:val="28"/>
          <w:lang w:eastAsia="ru-RU"/>
        </w:rPr>
        <w:t>Тайшетское</w:t>
      </w:r>
      <w:proofErr w:type="spellEnd"/>
      <w:r w:rsidRPr="00A90BE7">
        <w:rPr>
          <w:rFonts w:ascii="Times New Roman" w:eastAsia="Arial Unicode MS" w:hAnsi="Times New Roman" w:cs="Times New Roman"/>
          <w:b/>
          <w:sz w:val="24"/>
          <w:szCs w:val="28"/>
          <w:lang w:eastAsia="ru-RU"/>
        </w:rPr>
        <w:t xml:space="preserve"> муниципальное образование </w:t>
      </w:r>
      <w:r w:rsidRPr="00A90BE7">
        <w:rPr>
          <w:rFonts w:ascii="Times New Roman" w:eastAsia="Arial Unicode MS" w:hAnsi="Times New Roman" w:cs="Times New Roman"/>
          <w:b/>
          <w:sz w:val="24"/>
          <w:szCs w:val="28"/>
          <w:lang w:eastAsia="ru-RU"/>
        </w:rPr>
        <w:br/>
        <w:t>«</w:t>
      </w:r>
      <w:proofErr w:type="spellStart"/>
      <w:r w:rsidRPr="00A90BE7">
        <w:rPr>
          <w:rFonts w:ascii="Times New Roman" w:eastAsia="Arial Unicode MS" w:hAnsi="Times New Roman" w:cs="Times New Roman"/>
          <w:b/>
          <w:sz w:val="24"/>
          <w:szCs w:val="28"/>
          <w:lang w:eastAsia="ru-RU"/>
        </w:rPr>
        <w:t>Тайшетское</w:t>
      </w:r>
      <w:proofErr w:type="spellEnd"/>
      <w:r w:rsidRPr="00A90BE7">
        <w:rPr>
          <w:rFonts w:ascii="Times New Roman" w:eastAsia="Arial Unicode MS" w:hAnsi="Times New Roman" w:cs="Times New Roman"/>
          <w:b/>
          <w:sz w:val="24"/>
          <w:szCs w:val="28"/>
          <w:lang w:eastAsia="ru-RU"/>
        </w:rPr>
        <w:t xml:space="preserve"> городское поселение»</w:t>
      </w:r>
    </w:p>
    <w:p w:rsidR="00A90BE7" w:rsidRPr="00A90BE7" w:rsidRDefault="00A90BE7" w:rsidP="00A90BE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8"/>
          <w:lang w:eastAsia="ru-RU"/>
        </w:rPr>
      </w:pPr>
    </w:p>
    <w:p w:rsidR="00A90BE7" w:rsidRPr="00A90BE7" w:rsidRDefault="00A90BE7" w:rsidP="00A90BE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90BE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A90BE7" w:rsidRPr="00A90BE7" w:rsidRDefault="00A90BE7" w:rsidP="00A90BE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90BE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ТАЙШЕТСКОГО ГОРОДСКОГО ПОСЕЛЕНИЯ</w:t>
      </w:r>
    </w:p>
    <w:p w:rsidR="00A90BE7" w:rsidRPr="00A90BE7" w:rsidRDefault="00A90BE7" w:rsidP="00A90BE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8"/>
          <w:lang w:eastAsia="ru-RU"/>
        </w:rPr>
      </w:pPr>
    </w:p>
    <w:p w:rsidR="00A90BE7" w:rsidRPr="00A90BE7" w:rsidRDefault="00A90BE7" w:rsidP="00A90BE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proofErr w:type="gramStart"/>
      <w:r w:rsidRPr="00A90BE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90BE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A90BE7" w:rsidRPr="00A90BE7" w:rsidRDefault="00A90BE7" w:rsidP="00A90BE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90BE7" w:rsidRPr="00A90BE7" w:rsidRDefault="00A90BE7" w:rsidP="00A90BE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28</w:t>
      </w:r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1</w:t>
      </w:r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>2.20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20</w:t>
      </w:r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</w:t>
      </w:r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                         </w:t>
      </w:r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42</w:t>
      </w:r>
    </w:p>
    <w:p w:rsidR="00A90BE7" w:rsidRPr="00A90BE7" w:rsidRDefault="00A90BE7" w:rsidP="00A90BE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3"/>
      </w:tblGrid>
      <w:tr w:rsidR="00A90BE7" w:rsidRPr="00A90BE7" w:rsidTr="00E070E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A90BE7" w:rsidRPr="00A90BE7" w:rsidRDefault="00A90BE7" w:rsidP="00A9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0BE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 утверждении Стандарт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ов</w:t>
            </w:r>
            <w:r w:rsidRPr="00A90BE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внешнего муниципального финансового контроля  </w:t>
            </w:r>
          </w:p>
        </w:tc>
      </w:tr>
    </w:tbl>
    <w:p w:rsidR="00A90BE7" w:rsidRPr="00A90BE7" w:rsidRDefault="00A90BE7" w:rsidP="00A90BE7">
      <w:pPr>
        <w:spacing w:after="0" w:line="240" w:lineRule="auto"/>
        <w:ind w:firstLine="360"/>
        <w:jc w:val="both"/>
        <w:rPr>
          <w:rFonts w:ascii="Arial" w:eastAsia="Arial Unicode MS" w:hAnsi="Arial" w:cs="Arial"/>
          <w:sz w:val="28"/>
          <w:szCs w:val="28"/>
          <w:lang w:eastAsia="ru-RU"/>
        </w:rPr>
      </w:pPr>
    </w:p>
    <w:p w:rsidR="00A90BE7" w:rsidRPr="00A90BE7" w:rsidRDefault="00A90BE7" w:rsidP="00A90BE7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A90BE7">
        <w:rPr>
          <w:rFonts w:ascii="Arial" w:eastAsia="Arial Unicode MS" w:hAnsi="Arial" w:cs="Arial"/>
          <w:sz w:val="28"/>
          <w:szCs w:val="28"/>
          <w:lang w:eastAsia="ru-RU"/>
        </w:rPr>
        <w:t>В</w:t>
      </w:r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соответствии  со статьей 11  Федерального закона от 07.02.2011 г. №6-ФЗ «Об общих  принципах организации и деятельности  контрольно-счетных органов субъектов Российской Федерации и муниципальных  образований», ст.9 Положения о Контрольно-счетной палате </w:t>
      </w:r>
      <w:proofErr w:type="spellStart"/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городского поселения, утвержденного решением Думы </w:t>
      </w:r>
      <w:proofErr w:type="spellStart"/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городского поселения от 16.10.2014 г. №154, руководствуясь статьями 42.1, 68 Устава </w:t>
      </w:r>
      <w:proofErr w:type="spellStart"/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>Тайшетское</w:t>
      </w:r>
      <w:proofErr w:type="spellEnd"/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городское поселение»:</w:t>
      </w:r>
      <w:proofErr w:type="gramEnd"/>
    </w:p>
    <w:p w:rsidR="00A90BE7" w:rsidRPr="00A90BE7" w:rsidRDefault="00A90BE7" w:rsidP="00A90BE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90BE7" w:rsidRPr="00A90BE7" w:rsidRDefault="00A90BE7" w:rsidP="00A90BE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90BE7" w:rsidRDefault="00A90BE7" w:rsidP="00A90BE7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>1. Утвердить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ввести в действие</w:t>
      </w:r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 01.01.2021 г. </w:t>
      </w:r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>Стандарт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ы</w:t>
      </w:r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внешнего муниципального фина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нсового контроля:</w:t>
      </w:r>
    </w:p>
    <w:p w:rsidR="00A90BE7" w:rsidRPr="00A90BE7" w:rsidRDefault="00A90BE7" w:rsidP="00A90BE7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СВМФК «Порядок </w:t>
      </w:r>
      <w:proofErr w:type="gramStart"/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>осуществления предварительного контроля  формирования проекта местного бюджета</w:t>
      </w:r>
      <w:proofErr w:type="gramEnd"/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 очередной финансовый год и на плановый период Контрольно-счетной палатой </w:t>
      </w:r>
      <w:proofErr w:type="spellStart"/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городского поселения»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A90BE7" w:rsidRPr="00A90BE7" w:rsidRDefault="00A90BE7" w:rsidP="00A90BE7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СВМФК  «Проведение оперативного (текущего) </w:t>
      </w:r>
      <w:proofErr w:type="gramStart"/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исполнением местного бюджета Контрольно-счетной палатой </w:t>
      </w:r>
      <w:proofErr w:type="spellStart"/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городского поселения»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A90BE7" w:rsidRPr="00A90BE7" w:rsidRDefault="00A90BE7" w:rsidP="00A90BE7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СВМФК «О порядке  проведения внешней проверки отчета об исполнении местного бюджета  Контрольно-счетной палатой </w:t>
      </w:r>
      <w:proofErr w:type="spellStart"/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городского поселения»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A90BE7" w:rsidRPr="00A90BE7" w:rsidRDefault="00A90BE7" w:rsidP="00A90BE7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СВМФК «О порядке  проведения и оформления результатов финансовой экспертизы  проектов  муниципальных правовых актов Контрольно-счетной палатой </w:t>
      </w:r>
      <w:proofErr w:type="spellStart"/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городского поселения»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A90BE7" w:rsidRPr="00A90BE7" w:rsidRDefault="00A90BE7" w:rsidP="00A90BE7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>СВМФК «Общие правила проведения контрольного мероприятия»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A90BE7" w:rsidRPr="00A90BE7" w:rsidRDefault="00A90BE7" w:rsidP="00A90BE7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>СВМФК «Проведение экспертно-аналитического мероприятия»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A90BE7" w:rsidRPr="00A90BE7" w:rsidRDefault="00A90BE7" w:rsidP="00A90BE7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>СВМФК «Финансово-экономическая экспертиза проектов муниципальных программ»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A90BE7" w:rsidRPr="00A90BE7" w:rsidRDefault="00A90BE7" w:rsidP="00A90BE7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СОД ««Порядок подготовки отчета о работе Контрольно-счетной палаты </w:t>
      </w:r>
      <w:proofErr w:type="spellStart"/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городского поселения»</w:t>
      </w:r>
    </w:p>
    <w:p w:rsidR="00A90BE7" w:rsidRDefault="00A90BE7" w:rsidP="00A90BE7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СОД «Порядок планирования работы Контрольно-счетной палаты </w:t>
      </w:r>
      <w:proofErr w:type="spellStart"/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городского поселения»</w:t>
      </w:r>
    </w:p>
    <w:p w:rsidR="00282D5D" w:rsidRDefault="00282D5D" w:rsidP="00A90BE7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2. Разместить настоящее распоряжение вместе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Стандартам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 официальном сайте Контрольно-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счентной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палаты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Тайшетского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A90BE7" w:rsidRPr="00A90BE7" w:rsidRDefault="00282D5D" w:rsidP="00A90BE7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3</w:t>
      </w:r>
      <w:r w:rsidR="00A90BE7"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90BE7"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90BE7"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A90BE7" w:rsidRPr="00A90BE7" w:rsidRDefault="00A90BE7" w:rsidP="00A90BE7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90BE7" w:rsidRPr="00A90BE7" w:rsidRDefault="00A90BE7" w:rsidP="00A90BE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:rsidR="00C77F1A" w:rsidRDefault="00A90BE7" w:rsidP="00A90BE7">
      <w:pPr>
        <w:spacing w:after="0" w:line="240" w:lineRule="auto"/>
        <w:jc w:val="both"/>
      </w:pPr>
      <w:proofErr w:type="spellStart"/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       </w:t>
      </w:r>
      <w:proofErr w:type="spellStart"/>
      <w:r w:rsidRPr="00A90BE7">
        <w:rPr>
          <w:rFonts w:ascii="Times New Roman" w:eastAsia="Arial Unicode MS" w:hAnsi="Times New Roman" w:cs="Times New Roman"/>
          <w:sz w:val="24"/>
          <w:szCs w:val="24"/>
          <w:lang w:eastAsia="ru-RU"/>
        </w:rPr>
        <w:t>Е.В.Богатырева</w:t>
      </w:r>
      <w:proofErr w:type="spellEnd"/>
    </w:p>
    <w:sectPr w:rsidR="00C77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E7"/>
    <w:rsid w:val="00282D5D"/>
    <w:rsid w:val="00A90BE7"/>
    <w:rsid w:val="00C7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Богатырева</dc:creator>
  <cp:lastModifiedBy>Елена В. Богатырева</cp:lastModifiedBy>
  <cp:revision>4</cp:revision>
  <cp:lastPrinted>2021-02-09T03:21:00Z</cp:lastPrinted>
  <dcterms:created xsi:type="dcterms:W3CDTF">2021-02-09T03:10:00Z</dcterms:created>
  <dcterms:modified xsi:type="dcterms:W3CDTF">2021-02-09T03:21:00Z</dcterms:modified>
</cp:coreProperties>
</file>